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ALACAĞIN DEVRİ SÖZLEŞMESİ</w:t>
      </w:r>
    </w:p>
    <w:p>
      <w:pPr>
        <w:widowControl/>
        <w:spacing w:after="80"/>
      </w:pPr>
      <w:r>
        <w:rPr>
          <w:b/>
        </w:rPr>
        <w:t xml:space="preserve">Devreden alacaklı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Devralan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[TARİH] / [YER]</w:t>
      </w:r>
    </w:p>
    <w:p>
      <w:pPr>
        <w:widowControl/>
        <w:spacing w:after="80"/>
      </w:pPr>
      <w:r>
        <w:rPr>
          <w:b/>
        </w:rPr>
        <w:t xml:space="preserve">Alacağın borçlusu : </w:t>
      </w:r>
      <w:r>
        <w:t>[AD SOYAD / UNVAN, KİMLİK-VERGİ NO, ADRES]</w:t>
      </w:r>
    </w:p>
    <w:p>
      <w:pPr>
        <w:pStyle w:val="Heading1"/>
        <w:widowControl/>
      </w:pPr>
      <w:r>
        <w:rPr>
          <w:b/>
          <w:i w:val="0"/>
        </w:rPr>
        <w:t>1. Devredilen alacağın belirlenmesi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Dayanak sözleşme / belge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Doğum ve vade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Asıl tutar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Feriler ve kapsam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NO, İŞLEM]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[TARİHLER]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/ PARA BİRİMİ]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[FAİZ, GİDER, TEMİNAT]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Devreden, yukarıda belirli hâle getirilen alacağın </w:t>
      </w:r>
      <w:r>
        <w:rPr>
          <w:b/>
          <w:i w:val="0"/>
        </w:rPr>
        <w:t>[TAMAMINI / AÇIKÇA BELİRTİLEN ... KISMINI]</w:t>
      </w:r>
      <w:r>
        <w:rPr>
          <w:b w:val="0"/>
          <w:i w:val="0"/>
        </w:rPr>
        <w:t xml:space="preserve">, kişiliğine özgü olmayan bağlı haklarıyla birlikte devralana devreder; devralan kabul eder. Kısmi devirde devredende kalan miktar </w:t>
      </w:r>
      <w:r>
        <w:rPr>
          <w:b/>
          <w:i w:val="0"/>
        </w:rPr>
        <w:t>[TUTAR]</w:t>
      </w:r>
      <w:r>
        <w:rPr>
          <w:b w:val="0"/>
          <w:i w:val="0"/>
        </w:rPr>
        <w:t>dır. Bu işlem, asıl sözleşmenin tüm taraf sıfatının devri değildir.</w:t>
      </w:r>
    </w:p>
    <w:p>
      <w:pPr>
        <w:pStyle w:val="Heading1"/>
        <w:widowControl/>
      </w:pPr>
      <w:r>
        <w:rPr>
          <w:b/>
          <w:i w:val="0"/>
        </w:rPr>
        <w:t>2. Devir bedeli ve yürürlük</w:t>
      </w:r>
    </w:p>
    <w:p>
      <w:pPr>
        <w:widowControl/>
        <w:jc w:val="both"/>
      </w:pPr>
      <w:r>
        <w:rPr>
          <w:b w:val="0"/>
          <w:i w:val="0"/>
        </w:rPr>
        <w:t xml:space="preserve">Devir </w:t>
      </w:r>
      <w:r>
        <w:rPr>
          <w:b/>
          <w:i w:val="0"/>
        </w:rPr>
        <w:t>[BEDELLİ / BEDELSİZ]</w:t>
      </w:r>
      <w:r>
        <w:rPr>
          <w:b w:val="0"/>
          <w:i w:val="0"/>
        </w:rPr>
        <w:t xml:space="preserve">dir. Bedelli ise karşı edim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, ödeme tarihi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ve yöntemi </w:t>
      </w:r>
      <w:r>
        <w:rPr>
          <w:b/>
          <w:i w:val="0"/>
        </w:rPr>
        <w:t>[IBAN]</w:t>
      </w:r>
      <w:r>
        <w:rPr>
          <w:b w:val="0"/>
          <w:i w:val="0"/>
        </w:rPr>
        <w:t xml:space="preserve">dır. Devir </w:t>
      </w:r>
      <w:r>
        <w:rPr>
          <w:b/>
          <w:i w:val="0"/>
        </w:rPr>
        <w:t>[İMZA TARİHİNDE / AÇIKÇA BELİRTİLEN GEÇERLİ KOŞULUN GERÇEKLEŞMESİNDE]</w:t>
      </w:r>
      <w:r>
        <w:rPr>
          <w:b w:val="0"/>
          <w:i w:val="0"/>
        </w:rPr>
        <w:t xml:space="preserve"> hüküm doğurur. Alacağın bir borcun ifası amacıyla devri söz konusuysa mahsup yöntemi </w:t>
      </w:r>
      <w:r>
        <w:rPr>
          <w:b/>
          <w:i w:val="0"/>
        </w:rPr>
        <w:t>[AYRINTI]</w:t>
      </w:r>
      <w:r>
        <w:rPr>
          <w:b w:val="0"/>
          <w:i w:val="0"/>
        </w:rPr>
        <w:t xml:space="preserve"> olarak ayrıca kararlaştırılmıştır.</w:t>
      </w:r>
    </w:p>
    <w:p>
      <w:pPr>
        <w:pStyle w:val="Heading1"/>
        <w:widowControl/>
      </w:pPr>
      <w:r>
        <w:rPr>
          <w:b/>
          <w:i w:val="0"/>
        </w:rPr>
        <w:t>3. Devredenin açıklamaları ve garanti</w:t>
      </w:r>
    </w:p>
    <w:p>
      <w:pPr>
        <w:widowControl/>
        <w:jc w:val="both"/>
      </w:pPr>
      <w:r>
        <w:rPr>
          <w:b w:val="0"/>
          <w:i w:val="0"/>
        </w:rPr>
        <w:t xml:space="preserve">Devreden alacağın mevcut durumunu şu şekilde açıklar: önceki devir </w:t>
      </w:r>
      <w:r>
        <w:rPr>
          <w:b/>
          <w:i w:val="0"/>
        </w:rPr>
        <w:t>[YOK / AYRINTI]</w:t>
      </w:r>
      <w:r>
        <w:rPr>
          <w:b w:val="0"/>
          <w:i w:val="0"/>
        </w:rPr>
        <w:t xml:space="preserve">, haciz/rehin </w:t>
      </w:r>
      <w:r>
        <w:rPr>
          <w:b/>
          <w:i w:val="0"/>
        </w:rPr>
        <w:t>[YOK / AYRINTI]</w:t>
      </w:r>
      <w:r>
        <w:rPr>
          <w:b w:val="0"/>
          <w:i w:val="0"/>
        </w:rPr>
        <w:t xml:space="preserve">, devir yasağı </w:t>
      </w:r>
      <w:r>
        <w:rPr>
          <w:b/>
          <w:i w:val="0"/>
        </w:rPr>
        <w:t>[YOK / DAYANAK]</w:t>
      </w:r>
      <w:r>
        <w:rPr>
          <w:b w:val="0"/>
          <w:i w:val="0"/>
        </w:rPr>
        <w:t xml:space="preserve">, borçlunun itiraz/takas iddiası </w:t>
      </w:r>
      <w:r>
        <w:rPr>
          <w:b/>
          <w:i w:val="0"/>
        </w:rPr>
        <w:t>[YOK / AYRINTI]</w:t>
      </w:r>
      <w:r>
        <w:rPr>
          <w:b w:val="0"/>
          <w:i w:val="0"/>
        </w:rPr>
        <w:t xml:space="preserve">, yapılan tahsilat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. Bedelli devirde alacağın varlığı ve borçlunun ödeme gücüne ilişkin TBK m. 191-193 hükümleri uygulanır; tarafların bu konudaki ayrıca geçerli özel düzenlemesi varsa </w:t>
      </w:r>
      <w:r>
        <w:rPr>
          <w:b/>
          <w:i w:val="0"/>
        </w:rPr>
        <w:t>[METİN]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4. Belgelerin teslimi ve borçluya bildirim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edilecek belge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Asıl / örnek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tarihi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Alacak belgesi / sözleşme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Ödeme ve yazışma kayıtları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[LİSTE]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Teminat ve dosya bilgileri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[LİSTE]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Devir, </w:t>
      </w:r>
      <w:r>
        <w:rPr>
          <w:b/>
          <w:i w:val="0"/>
        </w:rPr>
        <w:t>[DEVREDEN / DEVRALAN]</w:t>
      </w:r>
      <w:r>
        <w:rPr>
          <w:b w:val="0"/>
          <w:i w:val="0"/>
        </w:rPr>
        <w:t xml:space="preserve"> tarafından borçluya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[İSPATLANABİLİR YÖNTEM]</w:t>
      </w:r>
      <w:r>
        <w:rPr>
          <w:b w:val="0"/>
          <w:i w:val="0"/>
        </w:rPr>
        <w:t xml:space="preserve"> ile bildirilecektir. Bildirime yeni ödeme hesabı ve devredilen tutar eklenir. Bildirimden önce eski alacaklıya iyiniyetle ödeme ve borçlunun devralana karşı ileri sürebileceği savunmalar hakkında kanuni hükümler saklıdır.</w:t>
      </w:r>
    </w:p>
    <w:p>
      <w:pPr>
        <w:pStyle w:val="Heading1"/>
        <w:widowControl/>
      </w:pPr>
      <w:r>
        <w:rPr>
          <w:b/>
          <w:i w:val="0"/>
        </w:rPr>
        <w:t>5. Sonraki tahsilat</w:t>
      </w:r>
    </w:p>
    <w:p>
      <w:pPr>
        <w:widowControl/>
        <w:jc w:val="both"/>
      </w:pPr>
      <w:r>
        <w:rPr>
          <w:b w:val="0"/>
          <w:i w:val="0"/>
        </w:rPr>
        <w:t xml:space="preserve">Devreden, devir sonrası aynı alacağa ilişkin kendisine gelen ödemeyi gecikmeden devralana bildirir ve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içinde aktarır. Mükerrer tahsilat yapılamaz. Dava/icra dosyası varsa taraf değişikliği ve dosya bildirimi usulüne uygun yürütülür; bu sözleşme tek başına dosya kaydını değiştirmez.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Devreden</w:t>
        <w:br/>
      </w:r>
      <w:r>
        <w:rPr>
          <w:b/>
          <w:i w:val="0"/>
        </w:rPr>
        <w:t>[AD SOYAD / YETKİLİ, İMZA]</w:t>
      </w:r>
      <w:r>
        <w:rPr>
          <w:b w:val="0"/>
          <w:i w:val="0"/>
        </w:rPr>
        <w:br/>
        <w:t>Devralan</w:t>
        <w:br/>
      </w:r>
      <w:r>
        <w:rPr>
          <w:b/>
          <w:i w:val="0"/>
        </w:rPr>
        <w:t>[AD SOYAD / YETKİLİ,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Alacağı gösteren belgeler</w:t>
      </w:r>
    </w:p>
    <w:p>
      <w:pPr>
        <w:widowControl/>
      </w:pPr>
      <w:r>
        <w:rPr>
          <w:b w:val="0"/>
          <w:i w:val="0"/>
        </w:rPr>
        <w:t>2. Devir bedeli dekontu</w:t>
      </w:r>
    </w:p>
    <w:p>
      <w:pPr>
        <w:widowControl/>
      </w:pPr>
      <w:r>
        <w:rPr>
          <w:b w:val="0"/>
          <w:i w:val="0"/>
        </w:rPr>
        <w:t>3. Borçluya bildirim örneği</w:t>
      </w:r>
    </w:p>
    <w:p>
      <w:pPr>
        <w:widowControl/>
      </w:pPr>
      <w:r>
        <w:rPr>
          <w:b w:val="0"/>
          <w:i w:val="0"/>
        </w:rPr>
        <w:t>4. Varsa teminat ve dosya envanteri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Alacağın Devri Sözleşmesi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