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ARABULUCULUK BAŞVURU BİLGİ VE TALEP FORMU</w:t>
      </w:r>
    </w:p>
    <w:p>
      <w:pPr>
        <w:widowControl/>
        <w:spacing w:after="60"/>
      </w:pPr>
      <w:r>
        <w:rPr>
          <w:b/>
        </w:rPr>
        <w:t xml:space="preserve">Başvurunun yöneltileceği yer : </w:t>
      </w:r>
      <w:r>
        <w:t>[YETKİLİ ARABULUCULUK BÜROSU / İHTİYARİ İSE SEÇİLEN ARABULUCU]</w:t>
      </w:r>
    </w:p>
    <w:p>
      <w:pPr>
        <w:widowControl/>
        <w:spacing w:after="60"/>
      </w:pPr>
      <w:r>
        <w:rPr>
          <w:b/>
        </w:rPr>
        <w:t xml:space="preserve">Başvuru türü : </w:t>
      </w:r>
      <w:r>
        <w:t>[DAVA ŞARTI / İHTİYARİ]</w:t>
      </w:r>
    </w:p>
    <w:p>
      <w:pPr>
        <w:widowControl/>
        <w:spacing w:after="60"/>
      </w:pPr>
      <w:r>
        <w:rPr>
          <w:b/>
        </w:rPr>
        <w:t xml:space="preserve">Uyuşmazlık alanı : </w:t>
      </w:r>
      <w:r>
        <w:t>[İŞ / TİCARİ / TÜKETİCİ / KİRA / ORTAKLIĞIN GİDERİLMESİ / KAT MÜLKİYETİ / KOMŞULUK / DİĞER]</w:t>
      </w:r>
    </w:p>
    <w:p>
      <w:pPr>
        <w:widowControl/>
        <w:spacing w:after="60"/>
      </w:pPr>
      <w:r>
        <w:rPr>
          <w:b/>
        </w:rPr>
        <w:t xml:space="preserve">Başvuru tarihi : </w:t>
      </w:r>
      <w:r>
        <w:t>[GÜN/AY/YIL]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Taraf ve kimlik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Adres ve iletişim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Katılan / temsil dayanağı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[TARAF 1 AD SOYAD/UNVAN; T.C./VKN]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[ADRES, TELEFON, E-POSTA]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[BİZZAT / KANUNİ TEMSİLCİ / AVUKAT; YETKİ BELGESİ]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[TARAF 2 AD SOYAD/UNVAN; T.C./VKN]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[ADRES, TELEFON, E-POSTA]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[BİZZAT / KANUNİ TEMSİLCİ / AVUKAT; YETKİ BELGESİ]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1. İlişki ve yetki bilgisi</w:t>
      </w:r>
    </w:p>
    <w:p>
      <w:pPr>
        <w:widowControl/>
        <w:jc w:val="both"/>
      </w:pPr>
      <w:r>
        <w:rPr>
          <w:b w:val="0"/>
          <w:i w:val="0"/>
        </w:rPr>
        <w:t xml:space="preserve">Uyuşmazlık </w:t>
      </w:r>
      <w:r>
        <w:rPr>
          <w:b/>
          <w:i w:val="0"/>
        </w:rPr>
        <w:t>[SÖZLEŞME / İŞ İLİŞKİSİ / TAŞINMAZ / DİĞER İLİŞKİ]</w:t>
      </w:r>
      <w:r>
        <w:rPr>
          <w:b w:val="0"/>
          <w:i w:val="0"/>
        </w:rPr>
        <w:t xml:space="preserve">den doğmuştur. İlişkinin tarih ve referansı </w:t>
      </w:r>
      <w:r>
        <w:rPr>
          <w:b/>
          <w:i w:val="0"/>
        </w:rPr>
        <w:t>[TARİH / SÖZLEŞME NO / TAŞINMAZ BİLGİSİ]</w:t>
      </w:r>
      <w:r>
        <w:rPr>
          <w:b w:val="0"/>
          <w:i w:val="0"/>
        </w:rPr>
        <w:t xml:space="preserve">dir. Başvurulan büronun yetki bağlantısı </w:t>
      </w:r>
      <w:r>
        <w:rPr>
          <w:b/>
          <w:i w:val="0"/>
        </w:rPr>
        <w:t>[KARŞI TARAFIN YERLEŞİM YERİ / İŞİN YAPILDIĞI YER / UYGULANAN YETKİ SEBEBİ]</w:t>
      </w:r>
      <w:r>
        <w:rPr>
          <w:b w:val="0"/>
          <w:i w:val="0"/>
        </w:rPr>
        <w:t xml:space="preserve"> olarak açıklanmıştır.</w:t>
      </w:r>
    </w:p>
    <w:p>
      <w:pPr>
        <w:pStyle w:val="Heading1"/>
        <w:widowControl/>
      </w:pPr>
      <w:r>
        <w:rPr>
          <w:b/>
          <w:i w:val="0"/>
        </w:rPr>
        <w:t>2. Görüşülmesi istenen uyuşmazlık kalemleri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Talep / karşı talep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Dayanak ve dönem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Varsa tutar / belirleme durumu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[BİRİNCİ TALEBİN AÇIK ADI]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[İLİŞKİ, DÖNEM, VADE]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[TUTAR, PARA BİRİMİ / HENÜZ BELİRLENEMİYOR]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[İKİNCİ TALEP]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[DÖNEM VE DAYANAK]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[VARSA DİĞER TALEP]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[DÖNEM VE DAYANAK]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Olayın kısa özeti: </w:t>
      </w:r>
      <w:r>
        <w:rPr>
          <w:b/>
          <w:i w:val="0"/>
        </w:rPr>
        <w:t>[UYUŞMAZLIĞI DOĞURAN OLAYLAR VE TARİHLER]</w:t>
      </w:r>
      <w:r>
        <w:rPr>
          <w:b w:val="0"/>
          <w:i w:val="0"/>
        </w:rPr>
        <w:t xml:space="preserve">. İlişkili mahkeme/icra dosyası varsa </w:t>
      </w:r>
      <w:r>
        <w:rPr>
          <w:b/>
          <w:i w:val="0"/>
        </w:rPr>
        <w:t>[MAKAM, DOSYA NO VE AŞAMA]</w:t>
      </w:r>
      <w:r>
        <w:rPr>
          <w:b w:val="0"/>
          <w:i w:val="0"/>
        </w:rPr>
        <w:t xml:space="preserve">dır. Karşı tarafın bilinen alternatif iletişim bilgileri </w:t>
      </w:r>
      <w:r>
        <w:rPr>
          <w:b/>
          <w:i w:val="0"/>
        </w:rPr>
        <w:t>[BİLGİLER]</w:t>
      </w:r>
      <w:r>
        <w:rPr>
          <w:b w:val="0"/>
          <w:i w:val="0"/>
        </w:rPr>
        <w:t>dir.</w:t>
      </w:r>
    </w:p>
    <w:p>
      <w:pPr>
        <w:pStyle w:val="Heading1"/>
        <w:keepNext/>
        <w:widowControl/>
      </w:pPr>
      <w:r>
        <w:rPr>
          <w:b/>
          <w:i w:val="0"/>
        </w:rPr>
        <w:t>3. Başvuru talebi</w:t>
      </w:r>
    </w:p>
    <w:p>
      <w:pPr>
        <w:keepNext/>
        <w:widowControl/>
        <w:jc w:val="both"/>
      </w:pPr>
      <w:r>
        <w:rPr>
          <w:b w:val="0"/>
          <w:i w:val="0"/>
        </w:rPr>
      </w:r>
      <w:r>
        <w:rPr>
          <w:b/>
          <w:i w:val="0"/>
        </w:rPr>
        <w:t>[DAVA ŞARTINDA]</w:t>
      </w:r>
      <w:r>
        <w:rPr>
          <w:b w:val="0"/>
          <w:i w:val="0"/>
        </w:rPr>
        <w:t xml:space="preserve"> Yukarıdaki uyuşmazlığın kayda alınarak arabulucu görevlendirilmesini talep ederim. </w:t>
      </w:r>
      <w:r>
        <w:rPr>
          <w:b/>
          <w:i w:val="0"/>
        </w:rPr>
        <w:t>[İHTİYARİ BAŞVURUDA]</w:t>
      </w:r>
      <w:r>
        <w:rPr>
          <w:b w:val="0"/>
          <w:i w:val="0"/>
        </w:rPr>
        <w:t xml:space="preserve"> Belirtilen uyuşmazlığın arabuluculuk yoluyla görüşülmesi için diğer tarafa davet iletilmesini talep ederim. Tarafların birlikte seçtiği arabulucu varsa adı ve sicili </w:t>
      </w:r>
      <w:r>
        <w:rPr>
          <w:b/>
          <w:i w:val="0"/>
        </w:rPr>
        <w:t>[BİLGİ]</w:t>
      </w:r>
      <w:r>
        <w:rPr>
          <w:b w:val="0"/>
          <w:i w:val="0"/>
        </w:rPr>
        <w:t>dir.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>Başvuran / vekili</w:t>
        <w:br/>
      </w:r>
      <w:r>
        <w:rPr>
          <w:b/>
          <w:i w:val="0"/>
        </w:rPr>
        <w:t>[AD SOYAD –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Varsa temsil belgesi / arabuluculuk özel yetkili vekâletname</w:t>
      </w:r>
    </w:p>
    <w:p>
      <w:pPr>
        <w:keepNext/>
        <w:widowControl/>
      </w:pPr>
      <w:r>
        <w:rPr>
          <w:b w:val="0"/>
          <w:i w:val="0"/>
        </w:rPr>
        <w:t>2. İlişkiyi ve talepleri tanımlayan sözleşme veya kayıt</w:t>
      </w:r>
    </w:p>
    <w:p>
      <w:pPr>
        <w:widowControl/>
      </w:pPr>
      <w:r>
        <w:rPr>
          <w:b w:val="0"/>
          <w:i w:val="0"/>
        </w:rPr>
        <w:t>3. Varsa ilişkili dosyanın künyesi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Arabuluculuk Başvuru Hazırlık Formu</dc:title>
  <dc:subject>Arabuluculuk ve Uzlaştırma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