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[KAZADAN SORUMLU İŞLETEN / SÜRÜCÜ]</w:t>
      </w:r>
      <w:r>
        <w:rPr>
          <w:b/>
          <w:i w:val="0"/>
        </w:rPr>
        <w:t>YE</w:t>
      </w:r>
    </w:p>
    <w:p>
      <w:pPr>
        <w:widowControl/>
        <w:spacing w:after="60"/>
      </w:pPr>
      <w:r>
        <w:rPr>
          <w:b/>
        </w:rPr>
        <w:t xml:space="preserve">Talep eden : </w:t>
      </w:r>
      <w:r>
        <w:t>[AD SOYAD/UNVAN, KİMLİK/VERGİ NO, ADRES]</w:t>
      </w:r>
    </w:p>
    <w:p>
      <w:pPr>
        <w:widowControl/>
        <w:spacing w:after="60"/>
      </w:pPr>
      <w:r>
        <w:rPr>
          <w:b/>
        </w:rPr>
        <w:t xml:space="preserve">Muhatap / sorumluluk sıfatı : </w:t>
      </w:r>
      <w:r>
        <w:t>[AD, ADRES] / [İŞLETEN/SÜRÜCÜ]</w:t>
      </w:r>
    </w:p>
    <w:p>
      <w:pPr>
        <w:widowControl/>
        <w:spacing w:after="60"/>
      </w:pPr>
      <w:r>
        <w:rPr>
          <w:b/>
        </w:rPr>
        <w:t xml:space="preserve">Kaza / araç : </w:t>
      </w:r>
      <w:r>
        <w:t>[TARİH, YER] / [ZARAR GÖREN PLAKA]</w:t>
      </w:r>
    </w:p>
    <w:p>
      <w:pPr>
        <w:widowControl/>
        <w:spacing w:after="60"/>
      </w:pPr>
      <w:r>
        <w:rPr>
          <w:b/>
        </w:rPr>
        <w:t xml:space="preserve">Konu : </w:t>
      </w:r>
      <w:r>
        <w:t>Makul onarım süresinde araçtan yararlanılamamasından doğan zarar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[KAZA OLUŞUMU]</w:t>
      </w:r>
      <w:r>
        <w:rPr>
          <w:b w:val="0"/>
          <w:i w:val="0"/>
        </w:rPr>
        <w:t xml:space="preserve"> nedeniyle </w:t>
      </w:r>
      <w:r>
        <w:rPr>
          <w:b/>
          <w:i w:val="0"/>
        </w:rPr>
        <w:t>[PLAKA]</w:t>
      </w:r>
      <w:r>
        <w:rPr>
          <w:b w:val="0"/>
          <w:i w:val="0"/>
        </w:rPr>
        <w:t xml:space="preserve"> aracım zarar görmüş, </w:t>
      </w:r>
      <w:r>
        <w:rPr>
          <w:b/>
          <w:i w:val="0"/>
        </w:rPr>
        <w:t>[SERVİS]</w:t>
      </w:r>
      <w:r>
        <w:rPr>
          <w:b w:val="0"/>
          <w:i w:val="0"/>
        </w:rPr>
        <w:t xml:space="preserve"> tarafından onarıma alınmıştır. Muhatabın sorumluluğu </w:t>
      </w:r>
      <w:r>
        <w:rPr>
          <w:b/>
          <w:i w:val="0"/>
        </w:rPr>
        <w:t>[İŞLETENLİK/KUSURLU SÜRÜŞ VE DELİL]</w:t>
      </w:r>
      <w:r>
        <w:rPr>
          <w:b w:val="0"/>
          <w:i w:val="0"/>
        </w:rPr>
        <w:t xml:space="preserve">e dayanmaktadır. Araç </w:t>
      </w:r>
      <w:r>
        <w:rPr>
          <w:b/>
          <w:i w:val="0"/>
        </w:rPr>
        <w:t>[KULLANIM AMACI]</w:t>
      </w:r>
      <w:r>
        <w:rPr>
          <w:b w:val="0"/>
          <w:i w:val="0"/>
        </w:rPr>
        <w:t xml:space="preserve"> için kullanılmaktadır.</w:t>
      </w:r>
    </w:p>
    <w:p>
      <w:pPr>
        <w:widowControl/>
        <w:jc w:val="both"/>
      </w:pPr>
      <w:r>
        <w:rPr>
          <w:b w:val="0"/>
          <w:i w:val="0"/>
        </w:rPr>
        <w:t xml:space="preserve">2. Servise giriş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, fiili çıkış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olup teknik olarak gerekli makul onarım süresi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gündür. Parça bekleme ve gecikmelerin gerekçesi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ile açıklanmıştır. Talep, sırf araç serviste kaldığı için bütün süre üzerinden otomatik hesaplanmamış; kazayla bağlantılı makul süre esas alınmıştır.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Hesap unsuru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 / süre ve belge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Makul mahrumiyet süresi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[GÜN, TEKNİK DAYANAK]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Eşdeğer araç günlük kullanım/kira bedeli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[TUTAR, EMSAL/FATURA]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Brüt kullanım zararı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[GÜN×BEDEL]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Tasarruf edilen giderler / sağlanan ikame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[KALEM, SÜRE, 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Sorumluluk oranı ve önceki ödeme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[ORAN/ÖDEME]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Net talep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  <w:t xml:space="preserve"> TL</w:t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[İKAME ARAÇ SAĞLANDIYSA SÜRESİ VE BEDELİ / KİRALAMA YAPILDIYSA BELGESİ / KİRALAMA YOKSA EMSAL BEDEL DAYANAĞI]</w:t>
      </w:r>
      <w:r>
        <w:rPr>
          <w:b w:val="0"/>
          <w:i w:val="0"/>
        </w:rPr>
        <w:t xml:space="preserve"> açıklanmıştır. Ticari kazanç kaybı ayrıca talep ediliyorsa aynı dönemde aynı zararı iki kez karşılamayan hesap </w:t>
      </w:r>
      <w:r>
        <w:rPr>
          <w:b/>
          <w:i w:val="0"/>
        </w:rPr>
        <w:t>[AYRI KALEM]</w:t>
      </w:r>
      <w:r>
        <w:rPr>
          <w:b w:val="0"/>
          <w:i w:val="0"/>
        </w:rPr>
        <w:t xml:space="preserve"> olarak sunulmuştur.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Toplam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araç mahrumiyeti zararının, kanunen uygulanabilir başlangıçtan doğan faiziyle, bildirimin tebliğinden itibaren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gün içinde </w:t>
      </w:r>
      <w:r>
        <w:rPr>
          <w:b/>
          <w:i w:val="0"/>
        </w:rPr>
        <w:t>[IBAN]</w:t>
      </w:r>
      <w:r>
        <w:rPr>
          <w:b w:val="0"/>
          <w:i w:val="0"/>
        </w:rPr>
        <w:t xml:space="preserve"> hesabına ödenmesini talep ederim. İtirazınız varsa kusur, süre ve günlük bedel yönünden ayrı belgelerle iletiniz.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Talep eden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Ruhsat</w:t>
      </w:r>
    </w:p>
    <w:p>
      <w:pPr>
        <w:widowControl/>
      </w:pPr>
      <w:r>
        <w:rPr>
          <w:b w:val="0"/>
          <w:i w:val="0"/>
        </w:rPr>
        <w:t>2. Kaza/kusur tutanağı</w:t>
      </w:r>
    </w:p>
    <w:p>
      <w:pPr>
        <w:widowControl/>
      </w:pPr>
      <w:r>
        <w:rPr>
          <w:b w:val="0"/>
          <w:i w:val="0"/>
        </w:rPr>
        <w:t>3. Servis giriş-çıkış ve onarım planı</w:t>
      </w:r>
    </w:p>
    <w:p>
      <w:pPr>
        <w:widowControl/>
      </w:pPr>
      <w:r>
        <w:rPr>
          <w:b w:val="0"/>
          <w:i w:val="0"/>
        </w:rPr>
        <w:t>4. Teknik süre değerlendirmesi</w:t>
      </w:r>
    </w:p>
    <w:p>
      <w:pPr>
        <w:widowControl/>
      </w:pPr>
      <w:r>
        <w:rPr>
          <w:b w:val="0"/>
          <w:i w:val="0"/>
        </w:rPr>
        <w:t>5. Kira faturası veya emsal teklifler</w:t>
      </w:r>
    </w:p>
    <w:p>
      <w:pPr>
        <w:widowControl/>
      </w:pPr>
      <w:r>
        <w:rPr>
          <w:b w:val="0"/>
          <w:i w:val="0"/>
        </w:rPr>
        <w:t>6. İkame araç kaydı</w:t>
      </w:r>
    </w:p>
    <w:p>
      <w:pPr>
        <w:widowControl/>
      </w:pPr>
      <w:r>
        <w:rPr>
          <w:b w:val="0"/>
          <w:i w:val="0"/>
        </w:rPr>
        <w:t>7. Ödeme belgeleri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Mahrumiyet Bedeli Talebi</dc:title>
  <dc:subject>Trafik ve Sigorta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