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ADALET BAKANLIĞI</w:t>
        <w:br/>
        <w:t>ADLÎ SİCİL VE İSTATİSTİK GENEL MÜDÜRLÜĞÜNE</w:t>
      </w:r>
    </w:p>
    <w:p>
      <w:pPr>
        <w:widowControl/>
        <w:jc w:val="center"/>
      </w:pPr>
      <w:r>
        <w:rPr>
          <w:b/>
          <w:i w:val="0"/>
        </w:rPr>
        <w:t>Adli Sicil Arşiv Kaydının Silinmesi Başvurusu</w:t>
      </w:r>
    </w:p>
    <w:p>
      <w:pPr>
        <w:widowControl/>
        <w:spacing w:after="60"/>
      </w:pPr>
      <w:r>
        <w:rPr>
          <w:b/>
        </w:rPr>
        <w:t xml:space="preserve">Başvuran : </w:t>
      </w:r>
      <w:r>
        <w:t>[AD SOYAD, T.C. KİMLİK NO]</w:t>
      </w:r>
    </w:p>
    <w:p>
      <w:pPr>
        <w:widowControl/>
        <w:spacing w:after="6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6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Adli sicil arşiv kaydının tamamen silinmesi</w:t>
      </w:r>
    </w:p>
    <w:p>
      <w:pPr>
        <w:widowControl/>
        <w:spacing w:after="60"/>
      </w:pPr>
      <w:r>
        <w:rPr>
          <w:b/>
        </w:rPr>
        <w:t xml:space="preserve">Kimlik eşleştirme : </w:t>
      </w:r>
      <w:r>
        <w:t>[ANA-BABA ADI, DOĞUM YERİ/TARİHİ]</w:t>
      </w:r>
    </w:p>
    <w:p>
      <w:pPr>
        <w:widowControl/>
        <w:spacing w:after="60"/>
      </w:pPr>
      <w:r>
        <w:rPr>
          <w:b/>
        </w:rPr>
        <w:t xml:space="preserve">Mahkûmiyet kaydı : </w:t>
      </w:r>
      <w:r>
        <w:t>[MAHKEME, TARİH, ESAS/KARAR NO, SUÇ VE CEZA]</w:t>
      </w:r>
    </w:p>
    <w:p>
      <w:pPr>
        <w:widowControl/>
        <w:spacing w:after="60"/>
      </w:pPr>
      <w:r>
        <w:rPr>
          <w:b/>
        </w:rPr>
        <w:t xml:space="preserve">Arşive alınma koşullarının oluştuğu tarih : </w:t>
      </w:r>
      <w:r>
        <w:t>[TARİH VE DAYANAK BELGE]</w:t>
      </w:r>
    </w:p>
    <w:p>
      <w:pPr>
        <w:widowControl/>
        <w:spacing w:after="60"/>
      </w:pPr>
      <w:r>
        <w:rPr>
          <w:b/>
        </w:rPr>
        <w:t xml:space="preserve">Dayanılan silme yolu : </w:t>
      </w:r>
      <w:r>
        <w:t>[5352 m.12/1-b-1 / m.12/1-b-2 / m.12/1-c / DİĞER ÖZEL NEDEN]</w:t>
      </w:r>
    </w:p>
    <w:p>
      <w:pPr>
        <w:pStyle w:val="Heading1"/>
        <w:widowControl/>
      </w:pPr>
      <w:r>
        <w:rPr>
          <w:b/>
          <w:i w:val="0"/>
        </w:rPr>
        <w:t>ARŞİV KAYDI VE UYGULANACAK SİLME NEDENİ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adli sicil/arşiv belgesinde </w:t>
      </w:r>
      <w:r>
        <w:rPr>
          <w:b/>
          <w:i w:val="0"/>
        </w:rPr>
        <w:t>[KAYIT KODU VE MAHKÛMİYET]</w:t>
      </w:r>
      <w:r>
        <w:rPr>
          <w:b w:val="0"/>
          <w:i w:val="0"/>
        </w:rPr>
        <w:t xml:space="preserve"> arşiv kaydı bulunmaktadır. İnfaz ve kesinleşme bilgileri </w:t>
      </w:r>
      <w:r>
        <w:rPr>
          <w:b/>
          <w:i w:val="0"/>
        </w:rPr>
        <w:t>[BELGE VE TARİHLER]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2. Kaydın arşive alınma koşullarının oluştuğu tarih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olup bu tarih </w:t>
      </w:r>
      <w:r>
        <w:rPr>
          <w:b/>
          <w:i w:val="0"/>
        </w:rPr>
        <w:t>[İNFAZIN TAMAMLANMASI/İLGİLİ KANUNİ OLAY]</w:t>
      </w:r>
      <w:r>
        <w:rPr>
          <w:b w:val="0"/>
          <w:i w:val="0"/>
        </w:rPr>
        <w:t xml:space="preserve"> ile belirlenmektedir. Başvuru tarihi itibarıyla geçen süre </w:t>
      </w:r>
      <w:r>
        <w:rPr>
          <w:b/>
          <w:i w:val="0"/>
        </w:rPr>
        <w:t>[YIL/AY]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3. Uygulanmasını istediğim kanuni neden </w:t>
      </w:r>
      <w:r>
        <w:rPr>
          <w:b/>
          <w:i w:val="0"/>
        </w:rPr>
        <w:t>[SEÇİLEN BENT VE NEDEN O BENDİN UYGULANDIĞI]</w:t>
      </w:r>
      <w:r>
        <w:rPr>
          <w:b w:val="0"/>
          <w:i w:val="0"/>
        </w:rPr>
        <w:t xml:space="preserve">dır. </w:t>
      </w:r>
      <w:r>
        <w:rPr>
          <w:b/>
          <w:i w:val="0"/>
        </w:rPr>
        <w:t>[m.12/1-b-1’E DAYANILIYORSA: Yasaklanmış hakların geri verilmesi kararı [MAHKEME, TARİH, NO]</w:t>
      </w:r>
      <w:r>
        <w:rPr>
          <w:b w:val="0"/>
          <w:i w:val="0"/>
        </w:rPr>
        <w:t xml:space="preserve"> ile verilmiş ve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kesinleşmiştir.]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[SÜRE DIŞI ÖZEL NEDEN VARSA: FİİLİN SUÇ OLMAKTAN ÇIKMASI / KANUN YARARINA BOZMA VEYA YENİLEME SONUNDA KESİNLEŞEN BERAAT/CEZA VERİLMESİNE YER OLMADIĞI / DİĞER KANUNİ NEDEN]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[DÜZENLEME/KARAR VE TARİH]</w:t>
      </w:r>
      <w:r>
        <w:rPr>
          <w:b w:val="0"/>
          <w:i w:val="0"/>
        </w:rPr>
        <w:t xml:space="preserve"> ektedir. Bu özel nedene dayanılmıyorsa paragraf çıkarılır.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5352 sayılı Adlî Sicil Kanunu m.12 ve 14; eski kayıtlar bakımından uygulanabilir geçici m.2.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[MAHKEME, TARİH, NO]</w:t>
      </w:r>
      <w:r>
        <w:rPr>
          <w:b w:val="0"/>
          <w:i w:val="0"/>
        </w:rPr>
        <w:t xml:space="preserve"> mahkûmiyetine ilişkin arşiv kaydının seçilen kanuni neden ve süre koşulları yönünden incelenerek tamamen silinmesini,</w:t>
      </w:r>
    </w:p>
    <w:p>
      <w:pPr>
        <w:widowControl/>
        <w:jc w:val="both"/>
      </w:pPr>
      <w:r>
        <w:rPr>
          <w:b w:val="0"/>
          <w:i w:val="0"/>
        </w:rPr>
        <w:t>2. Gerekli karar/infaz bilgileri eksikse ilgili merciden temin edilmesini ve sonucun tarafıma bildirilmesini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Güncel arşiv belgesi</w:t>
      </w:r>
    </w:p>
    <w:p>
      <w:pPr>
        <w:widowControl/>
      </w:pPr>
      <w:r>
        <w:rPr>
          <w:b w:val="0"/>
          <w:i w:val="0"/>
        </w:rPr>
        <w:t>2. Kesinleşmiş mahkûmiyet ve infaz belgeleri</w:t>
      </w:r>
    </w:p>
    <w:p>
      <w:pPr>
        <w:widowControl/>
      </w:pPr>
      <w:r>
        <w:rPr>
          <w:b w:val="0"/>
          <w:i w:val="0"/>
        </w:rPr>
        <w:t>3. Varsa kesinleşmiş yasaklanmış hakların geri verilmesi kararı</w:t>
      </w:r>
    </w:p>
    <w:p>
      <w:pPr>
        <w:widowControl/>
      </w:pPr>
      <w:r>
        <w:rPr>
          <w:b w:val="0"/>
          <w:i w:val="0"/>
        </w:rPr>
        <w:t>4. Özel silme nedenine ilişkin karar/düzenleme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Sicil Arşiv Kaydının Silinmesi Başvurusu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