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BELİRLİ BORCA İLİŞKİN İBRA SÖZLEŞMESİ</w:t>
      </w:r>
    </w:p>
    <w:p>
      <w:pPr>
        <w:widowControl/>
        <w:spacing w:after="80"/>
      </w:pPr>
      <w:r>
        <w:rPr>
          <w:b/>
        </w:rPr>
        <w:t xml:space="preserve">İbra eden alacaklı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İbra edilen borçlu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İmza tarihi ve yeri : </w:t>
      </w:r>
      <w:r>
        <w:t>[TARİH] / [YER]</w:t>
      </w:r>
    </w:p>
    <w:p>
      <w:pPr>
        <w:widowControl/>
        <w:spacing w:after="80"/>
      </w:pPr>
      <w:r>
        <w:rPr>
          <w:b/>
        </w:rPr>
        <w:t xml:space="preserve">Borç ilişkisi : </w:t>
      </w:r>
      <w:r>
        <w:t>[DAYANAK SÖZLEŞME / İŞLEM, TARİH VE NO]</w:t>
      </w:r>
    </w:p>
    <w:p>
      <w:pPr>
        <w:pStyle w:val="Heading1"/>
        <w:widowControl/>
      </w:pPr>
      <w:r>
        <w:rPr>
          <w:b/>
          <w:i w:val="0"/>
        </w:rPr>
        <w:t>1. Hesap ve ibra konusu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39"/>
        <w:gridCol w:w="2339"/>
        <w:gridCol w:w="2339"/>
        <w:gridCol w:w="2339"/>
      </w:tblGrid>
      <w:tr>
        <w:trPr>
          <w:cantSplit/>
          <w:tblHeader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i w:val="0"/>
                <w:sz w:val="22"/>
              </w:rPr>
              <w:t>Kalem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İbra öncesi borç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Yapılan ödeme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İbra edilen bakiye</w:t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Asıl borç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İşlemiş faiz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i w:val="0"/>
                <w:sz w:val="22"/>
              </w:rPr>
              <w:t>Diğer açıkça belirli kalem</w:t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2339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Alacaklı, yukarıda tutar ve hukuki sebebi gösterilen </w:t>
      </w:r>
      <w:r>
        <w:rPr>
          <w:b/>
          <w:i w:val="0"/>
        </w:rPr>
        <w:t>[TUTAR / PARA BİRİMİ]</w:t>
      </w:r>
      <w:r>
        <w:rPr>
          <w:b w:val="0"/>
          <w:i w:val="0"/>
        </w:rPr>
        <w:t xml:space="preserve"> borç bakımından borçluyu </w:t>
      </w:r>
      <w:r>
        <w:rPr>
          <w:b/>
          <w:i w:val="0"/>
        </w:rPr>
        <w:t>[TAMAMEN / BELİRTİLEN KISIMLA SINIRLI]</w:t>
      </w:r>
      <w:r>
        <w:rPr>
          <w:b w:val="0"/>
          <w:i w:val="0"/>
        </w:rPr>
        <w:t xml:space="preserve"> ibra eder; borçlu bu ibrayı kabul eder. İbra sonrası kalan borç </w:t>
      </w:r>
      <w:r>
        <w:rPr>
          <w:b/>
          <w:i w:val="0"/>
        </w:rPr>
        <w:t>[TUTAR / YOK]</w:t>
      </w:r>
      <w:r>
        <w:rPr>
          <w:b w:val="0"/>
          <w:i w:val="0"/>
        </w:rPr>
        <w:t>tur.</w:t>
      </w:r>
    </w:p>
    <w:p>
      <w:pPr>
        <w:pStyle w:val="Heading1"/>
        <w:widowControl/>
      </w:pPr>
      <w:r>
        <w:rPr>
          <w:b/>
          <w:i w:val="0"/>
        </w:rPr>
        <w:t>2. Ödeme ile ibra ayrımı</w:t>
      </w:r>
    </w:p>
    <w:p>
      <w:pPr>
        <w:widowControl/>
        <w:jc w:val="both"/>
      </w:pPr>
      <w:r>
        <w:rPr>
          <w:b w:val="0"/>
          <w:i w:val="0"/>
        </w:rPr>
        <w:t xml:space="preserve">Fiilen yapılan ödeme </w:t>
      </w:r>
      <w:r>
        <w:rPr>
          <w:b/>
          <w:i w:val="0"/>
        </w:rPr>
        <w:t>[TARİH, YÖNTEM, DEKONT]</w:t>
      </w:r>
      <w:r>
        <w:rPr>
          <w:b w:val="0"/>
          <w:i w:val="0"/>
        </w:rPr>
        <w:t xml:space="preserve"> ile doğrulanmıştır. Ödeme yapılmadan vazgeçilen bakiye varsa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olarak ayrıca gösterilmiştir. Bu belge yapılmamış bir ödemenin tahsil edildiği anlamına gelmez.</w:t>
      </w:r>
    </w:p>
    <w:p>
      <w:pPr>
        <w:pStyle w:val="Heading1"/>
        <w:widowControl/>
      </w:pPr>
      <w:r>
        <w:rPr>
          <w:b/>
          <w:i w:val="0"/>
        </w:rPr>
        <w:t>3. Kapsam dışı haklar ve bağlı belgeler</w:t>
      </w:r>
    </w:p>
    <w:p>
      <w:pPr>
        <w:widowControl/>
        <w:jc w:val="both"/>
      </w:pPr>
      <w:r>
        <w:rPr>
          <w:b w:val="0"/>
          <w:i w:val="0"/>
        </w:rPr>
        <w:t xml:space="preserve">İbra dışında bırakılan faiz, ceza koşulu, gider veya başka alacak </w:t>
      </w:r>
      <w:r>
        <w:rPr>
          <w:b/>
          <w:i w:val="0"/>
        </w:rPr>
        <w:t>[AÇIKÇA BELİRTİLEN KALEM VE TUTAR / YOK]</w:t>
      </w:r>
      <w:r>
        <w:rPr>
          <w:b w:val="0"/>
          <w:i w:val="0"/>
        </w:rPr>
        <w:t xml:space="preserve">tur. Belirtilen ilişki dışındaki alacaklar ve bilinmeyen bütün haklar hakkında genel feragat yapılmamaktadır. Aynı borca ilişkin </w:t>
      </w:r>
      <w:r>
        <w:rPr>
          <w:b/>
          <w:i w:val="0"/>
        </w:rPr>
        <w:t>[SENET / TEMİNAT / İCRA DOSYASI]</w:t>
      </w:r>
      <w:r>
        <w:rPr>
          <w:b w:val="0"/>
          <w:i w:val="0"/>
        </w:rPr>
        <w:t xml:space="preserve"> için yapılacak iade, terkin veya kapanış işlemi </w:t>
      </w:r>
      <w:r>
        <w:rPr>
          <w:b/>
          <w:i w:val="0"/>
        </w:rPr>
        <w:t>[KİM, NE ZAMAN, NASIL]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İbra </w:t>
      </w:r>
      <w:r>
        <w:rPr>
          <w:b/>
          <w:i w:val="0"/>
        </w:rPr>
        <w:t>[İMZA ANINDA / AÇIKÇA BELİRTİLEN ŞART GERÇEKLEŞTİĞİNDE]</w:t>
      </w:r>
      <w:r>
        <w:rPr>
          <w:b w:val="0"/>
          <w:i w:val="0"/>
        </w:rPr>
        <w:t xml:space="preserve"> hüküm doğurur. Taraflar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nüsha imzalamıştır.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İbra eden alacaklı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İbrayı kabul eden borçlu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Hesap dökümü</w:t>
      </w:r>
    </w:p>
    <w:p>
      <w:pPr>
        <w:widowControl/>
      </w:pPr>
      <w:r>
        <w:rPr>
          <w:b w:val="0"/>
          <w:i w:val="0"/>
        </w:rPr>
        <w:t>2. Gerçekleşmiş ödemelerin dekontları</w:t>
      </w:r>
    </w:p>
    <w:p>
      <w:pPr>
        <w:widowControl/>
      </w:pPr>
      <w:r>
        <w:rPr>
          <w:b w:val="0"/>
          <w:i w:val="0"/>
        </w:rPr>
        <w:t>3. Varsa iade edilen senet/teminat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Belirli Borca İlişkin İbra Belgesi</dc:title>
  <dc:subject>Sözleşmeler ve Borç İlişkileri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