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[DAVAYA BAKAN MAHKEMENİN TAM ADI]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Cevap Dilekçesi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Dava dilekçesine cevap ve itirazlar</w:t>
      </w:r>
    </w:p>
    <w:p>
      <w:pPr>
        <w:widowControl/>
        <w:spacing w:after="80"/>
      </w:pPr>
      <w:r>
        <w:rPr>
          <w:b/>
        </w:rPr>
        <w:t xml:space="preserve">Dava dilekçesinin tebliği : </w:t>
      </w:r>
      <w:r>
        <w:t>[TARİH VE TEBLİĞ BELGESİ]</w:t>
      </w:r>
    </w:p>
    <w:p>
      <w:pPr>
        <w:widowControl/>
        <w:spacing w:after="80"/>
      </w:pPr>
      <w:r>
        <w:rPr>
          <w:b/>
        </w:rPr>
        <w:t xml:space="preserve">Usul / ek süre : </w:t>
      </w:r>
      <w:r>
        <w:t>[YAZILI/BASİT YARGILAMA; VARSA EK SÜRE KARARI VE BİTİŞİ]</w:t>
      </w:r>
    </w:p>
    <w:p>
      <w:pPr>
        <w:pStyle w:val="Heading1"/>
        <w:widowControl/>
      </w:pPr>
      <w:r>
        <w:rPr>
          <w:b/>
          <w:i w:val="0"/>
        </w:rPr>
        <w:t>I. SÜRE VE USULE İLİŞKİN SAVUNMALAR</w:t>
      </w:r>
    </w:p>
    <w:p>
      <w:pPr>
        <w:widowControl/>
        <w:jc w:val="both"/>
      </w:pPr>
      <w:r>
        <w:rPr>
          <w:b w:val="0"/>
          <w:i w:val="0"/>
        </w:rPr>
        <w:t xml:space="preserve">1. Dava dilekçesi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edilmiştir. </w:t>
      </w:r>
      <w:r>
        <w:rPr>
          <w:b/>
          <w:i w:val="0"/>
        </w:rPr>
        <w:t>[VARSA EK SÜRE KARARI]</w:t>
      </w:r>
      <w:r>
        <w:rPr>
          <w:b w:val="0"/>
          <w:i w:val="0"/>
        </w:rPr>
        <w:t xml:space="preserve"> uyarınca cevap süresi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dolmaktadır. Cevaplarımızı süresinde sunuyoruz.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[VARSA İLK İTİRAZ: KESİN OLMAYAN YETKİ İTİRAZI VEYA TAHKİM İTİRAZI]</w:t>
      </w:r>
      <w:r>
        <w:rPr>
          <w:b w:val="0"/>
          <w:i w:val="0"/>
        </w:rPr>
        <w:t xml:space="preserve"> ileri sürülmektedir. Yetki itirazı varsa yetkili mahkeme </w:t>
      </w:r>
      <w:r>
        <w:rPr>
          <w:b/>
          <w:i w:val="0"/>
        </w:rPr>
        <w:t>[AÇIK MAHKEME/YER]</w:t>
      </w:r>
      <w:r>
        <w:rPr>
          <w:b w:val="0"/>
          <w:i w:val="0"/>
        </w:rPr>
        <w:t xml:space="preserve"> olup dayanağı </w:t>
      </w:r>
      <w:r>
        <w:rPr>
          <w:b/>
          <w:i w:val="0"/>
        </w:rPr>
        <w:t>[YERLEŞİM YERİ/İFA YERİ/SÖZLEŞME VE BELGE]</w:t>
      </w:r>
      <w:r>
        <w:rPr>
          <w:b w:val="0"/>
          <w:i w:val="0"/>
        </w:rPr>
        <w:t xml:space="preserve">dir. </w:t>
      </w:r>
      <w:r>
        <w:rPr>
          <w:b/>
          <w:i w:val="0"/>
        </w:rPr>
        <w:t>[VARSA DAVA ŞARTI EKSİKLİĞİ]</w:t>
      </w:r>
      <w:r>
        <w:rPr>
          <w:b w:val="0"/>
          <w:i w:val="0"/>
        </w:rPr>
        <w:t xml:space="preserve"> yönünden </w:t>
      </w:r>
      <w:r>
        <w:rPr>
          <w:b/>
          <w:i w:val="0"/>
        </w:rPr>
        <w:t>[SOMUT AÇIKLAMA VE BELGE]</w:t>
      </w:r>
      <w:r>
        <w:rPr>
          <w:b w:val="0"/>
          <w:i w:val="0"/>
        </w:rPr>
        <w:t xml:space="preserve"> sunulmaktadır.</w:t>
      </w:r>
    </w:p>
    <w:p>
      <w:pPr>
        <w:pStyle w:val="Heading1"/>
        <w:widowControl/>
      </w:pPr>
      <w:r>
        <w:rPr>
          <w:b/>
          <w:i w:val="0"/>
        </w:rPr>
        <w:t>II. DAVACI VAKIALARINA CEVAPLAR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Dava dilekçesi paragrafı / iddia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Kabul veya inkâr ve somut gerekçe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Dayanak delil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[PARAGRAF 1 VE İDDİA]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[HANGİ KISIM KABUL/İNKÂR; GERÇEK OLAY]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[EK/DELİL NO]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[PARAGRAF 2 VE İDDİA]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YANIT]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[DELİL NO]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Uyuşmazlığın gerçek gelişimi </w:t>
      </w:r>
      <w:r>
        <w:rPr>
          <w:b/>
          <w:i w:val="0"/>
        </w:rPr>
        <w:t>[TARİHLİ KRONOLOJİ]</w:t>
      </w:r>
      <w:r>
        <w:rPr>
          <w:b w:val="0"/>
          <w:i w:val="0"/>
        </w:rPr>
        <w:t xml:space="preserve">dir. Davacının </w:t>
      </w:r>
      <w:r>
        <w:rPr>
          <w:b/>
          <w:i w:val="0"/>
        </w:rPr>
        <w:t>[BELİRLİ TALEBİ]</w:t>
      </w:r>
      <w:r>
        <w:rPr>
          <w:b w:val="0"/>
          <w:i w:val="0"/>
        </w:rPr>
        <w:t xml:space="preserve"> istemesini engelleyen veya azaltan husus </w:t>
      </w:r>
      <w:r>
        <w:rPr>
          <w:b/>
          <w:i w:val="0"/>
        </w:rPr>
        <w:t>[İFA, İBRA, TAKAS, ZAMANAŞIMI DEFİ VEYA OLAYA UYGUN SOMUT SAVUNMA]</w:t>
      </w:r>
      <w:r>
        <w:rPr>
          <w:b w:val="0"/>
          <w:i w:val="0"/>
        </w:rPr>
        <w:t xml:space="preserve">dır. Bu hususun dayanağı </w:t>
      </w:r>
      <w:r>
        <w:rPr>
          <w:b/>
          <w:i w:val="0"/>
        </w:rPr>
        <w:t>[BELGE, TARİH VE HESAPLAMA]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4. İstenen </w:t>
      </w:r>
      <w:r>
        <w:rPr>
          <w:b/>
          <w:i w:val="0"/>
        </w:rPr>
        <w:t>[ASIL ALACAK/TAZMİNAT]</w:t>
      </w:r>
      <w:r>
        <w:rPr>
          <w:b w:val="0"/>
          <w:i w:val="0"/>
        </w:rPr>
        <w:t xml:space="preserve"> tutarı yönünden </w:t>
      </w:r>
      <w:r>
        <w:rPr>
          <w:b/>
          <w:i w:val="0"/>
        </w:rPr>
        <w:t>[HESAP HATASI, ÖDENEN KISIM VEYA HUKUKİ SEBEP]</w:t>
      </w:r>
      <w:r>
        <w:rPr>
          <w:b w:val="0"/>
          <w:i w:val="0"/>
        </w:rPr>
        <w:t xml:space="preserve"> nedeniyle </w:t>
      </w:r>
      <w:r>
        <w:rPr>
          <w:b/>
          <w:i w:val="0"/>
        </w:rPr>
        <w:t>[TAMAMINA/BELİRLİ KISMINA]</w:t>
      </w:r>
      <w:r>
        <w:rPr>
          <w:b w:val="0"/>
          <w:i w:val="0"/>
        </w:rPr>
        <w:t xml:space="preserve"> itiraz ediyorum. Faiz başlangıcı ve türüne ilişkin itirazım </w:t>
      </w:r>
      <w:r>
        <w:rPr>
          <w:b/>
          <w:i w:val="0"/>
        </w:rPr>
        <w:t>[SOMUT GEREKÇE]</w:t>
      </w:r>
      <w:r>
        <w:rPr>
          <w:b w:val="0"/>
          <w:i w:val="0"/>
        </w:rPr>
        <w:t xml:space="preserve">dir. </w:t>
      </w:r>
      <w:r>
        <w:rPr>
          <w:b/>
          <w:i w:val="0"/>
        </w:rPr>
        <w:t>[DEFİ İLERİ SÜRÜLMÜYORSA İLGİSİZ SEÇENEKLER ÇIKARILIR.]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III. DELİLLER</w:t>
      </w:r>
    </w:p>
    <w:p>
      <w:pPr>
        <w:widowControl/>
        <w:jc w:val="both"/>
      </w:pPr>
      <w:r>
        <w:rPr>
          <w:b w:val="0"/>
          <w:i w:val="0"/>
        </w:rPr>
        <w:t xml:space="preserve">5. </w:t>
      </w:r>
      <w:r>
        <w:rPr>
          <w:b/>
          <w:i w:val="0"/>
        </w:rPr>
        <w:t>[DELİL 1]</w:t>
      </w:r>
      <w:r>
        <w:rPr>
          <w:b w:val="0"/>
          <w:i w:val="0"/>
        </w:rPr>
        <w:t xml:space="preserve"> </w:t>
      </w:r>
      <w:r>
        <w:rPr>
          <w:b/>
          <w:i w:val="0"/>
        </w:rPr>
        <w:t>[VAKIA]</w:t>
      </w:r>
      <w:r>
        <w:rPr>
          <w:b w:val="0"/>
          <w:i w:val="0"/>
        </w:rPr>
        <w:t xml:space="preserve">nın; </w:t>
      </w:r>
      <w:r>
        <w:rPr>
          <w:b/>
          <w:i w:val="0"/>
        </w:rPr>
        <w:t>[DELİL 2]</w:t>
      </w:r>
      <w:r>
        <w:rPr>
          <w:b w:val="0"/>
          <w:i w:val="0"/>
        </w:rPr>
        <w:t xml:space="preserve"> </w:t>
      </w:r>
      <w:r>
        <w:rPr>
          <w:b/>
          <w:i w:val="0"/>
        </w:rPr>
        <w:t>[VAKIA]</w:t>
      </w:r>
      <w:r>
        <w:rPr>
          <w:b w:val="0"/>
          <w:i w:val="0"/>
        </w:rPr>
        <w:t xml:space="preserve">nın ispatı içindir. Başka yerdeki </w:t>
      </w:r>
      <w:r>
        <w:rPr>
          <w:b/>
          <w:i w:val="0"/>
        </w:rPr>
        <w:t>[BELGE/DOSYA]</w:t>
      </w:r>
      <w:r>
        <w:rPr>
          <w:b w:val="0"/>
          <w:i w:val="0"/>
        </w:rPr>
        <w:t xml:space="preserve">nın </w:t>
      </w:r>
      <w:r>
        <w:rPr>
          <w:b/>
          <w:i w:val="0"/>
        </w:rPr>
        <w:t>[KURUM, NO, TARİH]</w:t>
      </w:r>
      <w:r>
        <w:rPr>
          <w:b w:val="0"/>
          <w:i w:val="0"/>
        </w:rPr>
        <w:t xml:space="preserve"> bilgileriyle celbini; </w:t>
      </w:r>
      <w:r>
        <w:rPr>
          <w:b/>
          <w:i w:val="0"/>
        </w:rPr>
        <w:t>[GEREKİYORSA BİLİRKİŞİ İNCELEMESİ/TANIK]</w:t>
      </w:r>
      <w:r>
        <w:rPr>
          <w:b w:val="0"/>
          <w:i w:val="0"/>
        </w:rPr>
        <w:t xml:space="preserve"> delilinin </w:t>
      </w:r>
      <w:r>
        <w:rPr>
          <w:b/>
          <w:i w:val="0"/>
        </w:rPr>
        <w:t>[SOMUT KONU]</w:t>
      </w:r>
      <w:r>
        <w:rPr>
          <w:b w:val="0"/>
          <w:i w:val="0"/>
        </w:rPr>
        <w:t xml:space="preserve"> yönünden incelenmesini talep ediyorum.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 xml:space="preserve">6100 sayılı HMK m.114-117, 127-131 ve uygulanıyorsa m.317-319; uyuşmazlığın maddi hukuk hükümleri </w:t>
      </w:r>
      <w:r>
        <w:rPr>
          <w:b/>
          <w:i w:val="0"/>
        </w:rPr>
        <w:t>[İLİŞKİYE UYGUN KANUN VE MADDE]</w:t>
      </w:r>
      <w:r>
        <w:rPr>
          <w:b w:val="0"/>
          <w:i w:val="0"/>
        </w:rPr>
        <w:t>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[VARSA ÖNCELİKLİ USUL TALEBİ: SOMUT DAVA ŞARTI/İLK İTİRAZ]</w:t>
      </w:r>
      <w:r>
        <w:rPr>
          <w:b w:val="0"/>
          <w:i w:val="0"/>
        </w:rPr>
        <w:t xml:space="preserve"> hakkında karar verilmesini,</w:t>
      </w:r>
    </w:p>
    <w:p>
      <w:pPr>
        <w:widowControl/>
        <w:jc w:val="both"/>
      </w:pPr>
      <w:r>
        <w:rPr>
          <w:b w:val="0"/>
          <w:i w:val="0"/>
        </w:rPr>
        <w:t xml:space="preserve">2. Esas bakımından davanın </w:t>
      </w:r>
      <w:r>
        <w:rPr>
          <w:b/>
          <w:i w:val="0"/>
        </w:rPr>
        <w:t>[TAMAMEN / BELİRLİ TUTAR VE TALEP YÖNÜNDEN]</w:t>
      </w:r>
      <w:r>
        <w:rPr>
          <w:b w:val="0"/>
          <w:i w:val="0"/>
        </w:rPr>
        <w:t xml:space="preserve"> reddini,</w:t>
      </w:r>
    </w:p>
    <w:p>
      <w:pPr>
        <w:widowControl/>
        <w:jc w:val="both"/>
      </w:pPr>
      <w:r>
        <w:rPr>
          <w:b w:val="0"/>
          <w:i w:val="0"/>
        </w:rPr>
        <w:t>3. Yargılama giderleri ile koşulları varsa vekâlet ücretinin davacıya yükletilmesini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Davalı </w:t>
      </w:r>
      <w:r>
        <w:rPr>
          <w:b/>
          <w:i w:val="0"/>
        </w:rPr>
        <w:t>[AD/UNVAN]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Tebliğ belgesi ve varsa ek süre kararı</w:t>
      </w:r>
    </w:p>
    <w:p>
      <w:pPr>
        <w:widowControl/>
      </w:pPr>
      <w:r>
        <w:rPr>
          <w:b w:val="0"/>
          <w:i w:val="0"/>
        </w:rPr>
        <w:t>2. Savunmayı destekleyen numaralı belgeler</w:t>
      </w:r>
    </w:p>
    <w:p>
      <w:pPr>
        <w:widowControl/>
      </w:pPr>
      <w:r>
        <w:rPr>
          <w:b w:val="0"/>
          <w:i w:val="0"/>
        </w:rPr>
        <w:t>3. Celp edilecek kayıtların bilgileri</w:t>
      </w:r>
    </w:p>
    <w:p>
      <w:pPr>
        <w:widowControl/>
      </w:pPr>
      <w:r>
        <w:rPr>
          <w:b w:val="0"/>
          <w:i w:val="0"/>
        </w:rPr>
        <w:t>4. Varsa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Cevap Dilekçesi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