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ÇOCUĞUN YURTDIŞI SEYAHATİ İÇİN MUVAFAKAT HAZIRLIK METNİ</w:t>
      </w:r>
    </w:p>
    <w:p>
      <w:pPr>
        <w:widowControl/>
        <w:spacing w:after="80"/>
      </w:pPr>
      <w:r>
        <w:rPr>
          <w:b/>
        </w:rPr>
        <w:t xml:space="preserve">Çocuk : </w:t>
      </w:r>
      <w:r>
        <w:t>[AD, DOĞUM TARİHİ, KİMLİK NO, PASAPORT NO]</w:t>
      </w:r>
    </w:p>
    <w:p>
      <w:pPr>
        <w:widowControl/>
        <w:spacing w:after="80"/>
      </w:pPr>
      <w:r>
        <w:rPr>
          <w:b/>
        </w:rPr>
        <w:t xml:space="preserve">Muvafakat veren : </w:t>
      </w:r>
      <w:r>
        <w:t>[ANNE/BABA/YASAL TEMSİLCİ ADI, KİMLİK, ADRES]</w:t>
      </w:r>
    </w:p>
    <w:p>
      <w:pPr>
        <w:widowControl/>
        <w:spacing w:after="80"/>
      </w:pPr>
      <w:r>
        <w:rPr>
          <w:b/>
        </w:rPr>
        <w:t xml:space="preserve">Velayet / temsil dayanağı : </w:t>
      </w:r>
      <w:r>
        <w:t>[EVLİLİK VE ORTAK VELAYET / MAHKEME KARARI, TARİH, NO]</w:t>
      </w:r>
    </w:p>
    <w:p>
      <w:pPr>
        <w:widowControl/>
        <w:spacing w:after="80"/>
      </w:pPr>
      <w:r>
        <w:rPr>
          <w:b/>
        </w:rPr>
        <w:t xml:space="preserve">Refakatçi : </w:t>
      </w:r>
      <w:r>
        <w:t>[AD, YAKINLIK, KİMLİK VE PASAPORT NO]</w:t>
      </w:r>
    </w:p>
    <w:p>
      <w:pPr>
        <w:widowControl/>
        <w:spacing w:after="80"/>
      </w:pPr>
      <w:r>
        <w:rPr>
          <w:b/>
        </w:rPr>
        <w:t xml:space="preserve">Gidilecek ülke/ülkeler : </w:t>
      </w:r>
      <w:r>
        <w:t>[ÜLKE VE TRANSİT ÜLKELER]</w:t>
      </w:r>
    </w:p>
    <w:p>
      <w:pPr>
        <w:widowControl/>
        <w:spacing w:after="80"/>
      </w:pPr>
      <w:r>
        <w:rPr>
          <w:b/>
        </w:rPr>
        <w:t xml:space="preserve">Seyahat aralığı : </w:t>
      </w:r>
      <w:r>
        <w:t>[ÇIKIŞ — DÖNÜŞ TARİHİ]</w:t>
      </w:r>
    </w:p>
    <w:p>
      <w:pPr>
        <w:widowControl/>
        <w:spacing w:after="80"/>
      </w:pPr>
      <w:r>
        <w:rPr>
          <w:b/>
        </w:rPr>
        <w:t xml:space="preserve">Amaç ve konaklama : </w:t>
      </w:r>
      <w:r>
        <w:t>[TURİZM / AİLE ZİYARETİ VB.; ADRES VE İLETİŞİM]</w:t>
      </w:r>
    </w:p>
    <w:p>
      <w:pPr>
        <w:widowControl/>
        <w:jc w:val="both"/>
      </w:pPr>
      <w:r>
        <w:rPr>
          <w:b w:val="0"/>
          <w:i w:val="0"/>
        </w:rPr>
        <w:t xml:space="preserve">Yukarıda kimliği belirtilen çocuğumun / yasal temsilcisi olduğum küçüğün, belirtilen refakatçi ile </w:t>
      </w:r>
      <w:r>
        <w:rPr>
          <w:b/>
          <w:i w:val="0"/>
        </w:rPr>
        <w:t>[ÜLKELER]</w:t>
      </w:r>
      <w:r>
        <w:rPr>
          <w:b w:val="0"/>
          <w:i w:val="0"/>
        </w:rPr>
        <w:t xml:space="preserve">e </w:t>
      </w:r>
      <w:r>
        <w:rPr>
          <w:b/>
          <w:i w:val="0"/>
        </w:rPr>
        <w:t>[AMAÇ]</w:t>
      </w:r>
      <w:r>
        <w:rPr>
          <w:b w:val="0"/>
          <w:i w:val="0"/>
        </w:rPr>
        <w:t xml:space="preserve"> amacıyla </w:t>
      </w:r>
      <w:r>
        <w:rPr>
          <w:b/>
          <w:i w:val="0"/>
        </w:rPr>
        <w:t>[TARİH ARALIĞI]</w:t>
      </w:r>
      <w:r>
        <w:rPr>
          <w:b w:val="0"/>
          <w:i w:val="0"/>
        </w:rPr>
        <w:t xml:space="preserve"> içinde seyahat etmesine ve bu seyahatin gerektirdiği sınır geçiş işlemlerine muvafakat ediyorum.</w:t>
      </w:r>
    </w:p>
    <w:p>
      <w:pPr>
        <w:widowControl/>
        <w:jc w:val="both"/>
      </w:pPr>
      <w:r>
        <w:rPr>
          <w:b w:val="0"/>
          <w:i w:val="0"/>
        </w:rPr>
        <w:t xml:space="preserve">Muvafakat yalnız yukarıda tanımlanan seyahati kapsar. Süresiz yurtdışında yerleşmeye, velayetin devrine veya bu seyahat dışında belirsiz işlemlere izin verildiği anlamına gelmez. </w:t>
      </w:r>
      <w:r>
        <w:rPr>
          <w:b/>
          <w:i w:val="0"/>
        </w:rPr>
        <w:t>[VARSA TEK SEFER / BELİRLİ TARİH ARALIĞINDA ÇOKLU GİRİŞ]</w:t>
      </w:r>
      <w:r>
        <w:rPr>
          <w:b w:val="0"/>
          <w:i w:val="0"/>
        </w:rPr>
        <w:t xml:space="preserve"> kapsamı açıkça seçilmiştir.</w:t>
      </w:r>
    </w:p>
    <w:p>
      <w:pPr>
        <w:widowControl/>
        <w:jc w:val="both"/>
      </w:pPr>
      <w:r>
        <w:rPr>
          <w:b w:val="0"/>
          <w:i w:val="0"/>
        </w:rPr>
        <w:t xml:space="preserve">Acil durumda ulaşılacak kişi ve güvenli iletişim </w:t>
      </w:r>
      <w:r>
        <w:rPr>
          <w:b/>
          <w:i w:val="0"/>
        </w:rPr>
        <w:t>[AD/TELEFON]</w:t>
      </w:r>
      <w:r>
        <w:rPr>
          <w:b w:val="0"/>
          <w:i w:val="0"/>
        </w:rPr>
        <w:t xml:space="preserve">dur. Çocuğun bilinen özel sağlık/bakım ihtiyacına ilişkin seyahat için gerekli bilgi </w:t>
      </w:r>
      <w:r>
        <w:rPr>
          <w:b/>
          <w:i w:val="0"/>
        </w:rPr>
        <w:t>[VARSA SINIRLI AÇIKLAMA]</w:t>
      </w:r>
      <w:r>
        <w:rPr>
          <w:b w:val="0"/>
          <w:i w:val="0"/>
        </w:rPr>
        <w:t>dır.</w:t>
      </w:r>
    </w:p>
    <w:p>
      <w:pPr>
        <w:widowControl/>
        <w:jc w:val="both"/>
      </w:pPr>
      <w:r>
        <w:rPr>
          <w:b w:val="0"/>
          <w:i w:val="0"/>
        </w:rPr>
        <w:t xml:space="preserve">Noterlik işleminde kimlik, velayet ve temsil yetkisi belgeleri ibraz edilecek; gidilecek ülke, konsolosluk, sınır makamı ve taşıyıcının istediği biçim/tercüme/onay koşulları ayrıca tamamlanacaktır. </w:t>
      </w:r>
      <w:r>
        <w:rPr>
          <w:b/>
          <w:i w:val="0"/>
        </w:rPr>
        <w:t>[DÜZENLEME TARİHİ]</w:t>
      </w:r>
      <w:r>
        <w:rPr>
          <w:b w:val="0"/>
          <w:i w:val="0"/>
        </w:rPr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Muvafakat veren kişi / kişiler</w:t>
        <w:br/>
      </w:r>
      <w:r>
        <w:rPr>
          <w:b/>
          <w:i w:val="0"/>
        </w:rPr>
        <w:t>[AD — NOTER İŞLEMİNDE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Çocuk ve temsilci kimlik/pasaportları</w:t>
      </w:r>
    </w:p>
    <w:p>
      <w:pPr>
        <w:widowControl/>
      </w:pPr>
      <w:r>
        <w:rPr>
          <w:b w:val="0"/>
          <w:i w:val="0"/>
        </w:rPr>
        <w:t>2. Velayet/vesayet kararı — varsa</w:t>
      </w:r>
    </w:p>
    <w:p>
      <w:pPr>
        <w:widowControl/>
      </w:pPr>
      <w:r>
        <w:rPr>
          <w:b w:val="0"/>
          <w:i w:val="0"/>
        </w:rPr>
        <w:t>3. Seyahat ve konaklama bilgileri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Çocuğun Yurtdışına Çıkışı İçin Muvafakat Metni</dc:title>
  <dc:subject>Aile ve Boşanma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