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[SATICI / ÜRETİCİ / İTHALATÇI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Ayıplı Malın Değiştirilmesi Talebi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Ayıplı malın ayıpsız misliyle değiştirilmesi</w:t>
      </w:r>
    </w:p>
    <w:p>
      <w:pPr>
        <w:widowControl/>
        <w:spacing w:after="80"/>
      </w:pPr>
      <w:r>
        <w:rPr>
          <w:b/>
        </w:rPr>
        <w:t xml:space="preserve">Ürün tanımı : </w:t>
      </w:r>
      <w:r>
        <w:t>[MARKA, MODEL, SERİ/IMEI NO, TESLİM TARİHİ]</w:t>
      </w:r>
    </w:p>
    <w:p>
      <w:pPr>
        <w:pStyle w:val="Heading1"/>
        <w:widowControl/>
      </w:pPr>
      <w:r>
        <w:rPr>
          <w:b/>
          <w:i w:val="0"/>
        </w:rPr>
        <w:t>DEĞİŞİM İSTEMİNİN DAYANAĞI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[FATURA NO VE TARİHİ]</w:t>
      </w:r>
      <w:r>
        <w:rPr>
          <w:b w:val="0"/>
          <w:i w:val="0"/>
        </w:rPr>
        <w:t xml:space="preserve"> ile edinilen </w:t>
      </w:r>
      <w:r>
        <w:rPr>
          <w:b/>
          <w:i w:val="0"/>
        </w:rPr>
        <w:t>[ÜRÜN]</w:t>
      </w:r>
      <w:r>
        <w:rPr>
          <w:b w:val="0"/>
          <w:i w:val="0"/>
        </w:rPr>
        <w:t xml:space="preserve">,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teslim edilmiştir. Üründe </w:t>
      </w:r>
      <w:r>
        <w:rPr>
          <w:b/>
          <w:i w:val="0"/>
        </w:rPr>
        <w:t>[AYIBIN TEKNİK/GÖRSEL AÇIKLAMASI]</w:t>
      </w:r>
      <w:r>
        <w:rPr>
          <w:b w:val="0"/>
          <w:i w:val="0"/>
        </w:rPr>
        <w:t xml:space="preserve"> bulunmaktadır. Ayıp </w:t>
      </w:r>
      <w:r>
        <w:rPr>
          <w:b/>
          <w:i w:val="0"/>
        </w:rPr>
        <w:t>[SERVİS RAPORU/TESPİT VE TARİH]</w:t>
      </w:r>
      <w:r>
        <w:rPr>
          <w:b w:val="0"/>
          <w:i w:val="0"/>
        </w:rPr>
        <w:t xml:space="preserve"> ile belgelenmektedir.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[VARSA: ÖNCEKİ ARIZA VE SERVİS İŞLEMLERİ]</w:t>
      </w:r>
      <w:r>
        <w:rPr>
          <w:b w:val="0"/>
          <w:i w:val="0"/>
        </w:rPr>
        <w:t xml:space="preserve"> sonrasında </w:t>
      </w:r>
      <w:r>
        <w:rPr>
          <w:b/>
          <w:i w:val="0"/>
        </w:rPr>
        <w:t>[DEVAM EDEN/TEKRARLAYAN SORUN]</w:t>
      </w:r>
      <w:r>
        <w:rPr>
          <w:b w:val="0"/>
          <w:i w:val="0"/>
        </w:rPr>
        <w:t xml:space="preserve"> sürmektedir. Ürünü sözleşmedeki amacına uygun kullanmamı engelleyen durum </w:t>
      </w:r>
      <w:r>
        <w:rPr>
          <w:b/>
          <w:i w:val="0"/>
        </w:rPr>
        <w:t>[SOMUT ETKİ]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3. 6502 sayılı Kanun m.11/1-ç kapsamındaki hakkımı kullanarak ürünün ayıpsız misliyle değiştirilmesini istiyorum. Talebim </w:t>
      </w:r>
      <w:r>
        <w:rPr>
          <w:b/>
          <w:i w:val="0"/>
        </w:rPr>
        <w:t>[AYNI MODEL VE NİTELİKLER]</w:t>
      </w:r>
      <w:r>
        <w:rPr>
          <w:b w:val="0"/>
          <w:i w:val="0"/>
        </w:rPr>
        <w:t>e yöneliktir. Açık onayım alınmadan ücretli üst modele geçiş veya farklı ürünle mahsuplaşma kabul ettiğim şeklinde işlem yapılmamasını rica ederim.</w:t>
      </w:r>
    </w:p>
    <w:p>
      <w:pPr>
        <w:widowControl/>
        <w:jc w:val="both"/>
      </w:pPr>
      <w:r>
        <w:rPr>
          <w:b w:val="0"/>
          <w:i w:val="0"/>
        </w:rPr>
        <w:t xml:space="preserve">4. Mevcut ürünün seri numarası ve aksesuarları teslim tutanağında gösterilerek alınması, teslim edilecek ayıpsız ürünün model/seri bilgilerinin ayrıca yazılması gerekir. Ürün </w:t>
      </w:r>
      <w:r>
        <w:rPr>
          <w:b/>
          <w:i w:val="0"/>
        </w:rPr>
        <w:t>[ADRES]</w:t>
      </w:r>
      <w:r>
        <w:rPr>
          <w:b w:val="0"/>
          <w:i w:val="0"/>
        </w:rPr>
        <w:t>te teslim edilmeye hazırdır.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m.8-12; uygulanabildiği ölçüde Garanti Belgesi Yönetmeliği.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Ayıplı ürünün, kanuni koşulları dâhilinde ayıpsız misliyle ücretsiz değiştirilmesini,</w:t>
      </w:r>
    </w:p>
    <w:p>
      <w:pPr>
        <w:widowControl/>
        <w:jc w:val="both"/>
      </w:pPr>
      <w:r>
        <w:rPr>
          <w:b w:val="0"/>
          <w:i w:val="0"/>
        </w:rPr>
        <w:t>2. Teslim alma, taşıma ve değişim giderlerinin tarafıma yükletilmemesini; değişim işleminin takvim ve sonucunun yazılı olarak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Fatura/teslim belgesi</w:t>
      </w:r>
    </w:p>
    <w:p>
      <w:pPr>
        <w:widowControl/>
      </w:pPr>
      <w:r>
        <w:rPr>
          <w:b w:val="0"/>
          <w:i w:val="0"/>
        </w:rPr>
        <w:t>2. Arıza ve servis kayıtları</w:t>
      </w:r>
    </w:p>
    <w:p>
      <w:pPr>
        <w:widowControl/>
      </w:pPr>
      <w:r>
        <w:rPr>
          <w:b w:val="0"/>
          <w:i w:val="0"/>
        </w:rPr>
        <w:t>3. Ürün seri numarası ve aksesuar dökümü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Malın Değiştirilmesi Talebi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