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DOSYA VE EVRAK İADE TUTANAĞI</w:t>
      </w:r>
    </w:p>
    <w:p>
      <w:pPr>
        <w:widowControl/>
        <w:spacing w:after="80"/>
      </w:pPr>
      <w:r>
        <w:rPr>
          <w:b/>
        </w:rPr>
        <w:t xml:space="preserve">Büro / avukat : </w:t>
      </w:r>
      <w:r>
        <w:t>[AVUKAT AD SOYAD, BARO VE SİCİL]</w:t>
      </w:r>
    </w:p>
    <w:p>
      <w:pPr>
        <w:widowControl/>
        <w:spacing w:after="80"/>
      </w:pPr>
      <w:r>
        <w:rPr>
          <w:b/>
        </w:rPr>
        <w:t xml:space="preserve">İş sahibi : </w:t>
      </w:r>
      <w:r>
        <w:t>[AD SOYAD / UNVAN, KİMLİK / VERGİ NO]</w:t>
      </w:r>
    </w:p>
    <w:p>
      <w:pPr>
        <w:widowControl/>
        <w:spacing w:after="80"/>
      </w:pPr>
      <w:r>
        <w:rPr>
          <w:b/>
        </w:rPr>
        <w:t xml:space="preserve">İş / dosya referansı : </w:t>
      </w:r>
      <w:r>
        <w:t>[BÜRO REFERANSI; VARSA MAHKEME VE DOSYA NO]</w:t>
      </w:r>
    </w:p>
    <w:p>
      <w:pPr>
        <w:widowControl/>
        <w:spacing w:after="80"/>
      </w:pPr>
      <w:r>
        <w:rPr>
          <w:b/>
        </w:rPr>
        <w:t xml:space="preserve">Kayıt tarihi : </w:t>
      </w:r>
      <w:r>
        <w:t>[GÜN/AY/YIL]</w:t>
      </w:r>
    </w:p>
    <w:p>
      <w:pPr>
        <w:widowControl/>
        <w:spacing w:after="80"/>
      </w:pPr>
      <w:r>
        <w:rPr>
          <w:b/>
        </w:rPr>
        <w:t xml:space="preserve">İade eden : </w:t>
      </w:r>
      <w:r>
        <w:t>[AD SOYAD VE SIFAT]</w:t>
      </w:r>
    </w:p>
    <w:p>
      <w:pPr>
        <w:widowControl/>
        <w:spacing w:after="80"/>
      </w:pPr>
      <w:r>
        <w:rPr>
          <w:b/>
        </w:rPr>
        <w:t xml:space="preserve">Teslim alan : </w:t>
      </w:r>
      <w:r>
        <w:t>[AD SOYAD VE TESLİM ALMA SIFATI / YETKİSİ]</w:t>
      </w:r>
    </w:p>
    <w:p>
      <w:pPr>
        <w:widowControl/>
        <w:spacing w:after="80"/>
      </w:pPr>
      <w:r>
        <w:rPr>
          <w:b/>
        </w:rPr>
        <w:t xml:space="preserve">İade yeri ve zamanı : </w:t>
      </w:r>
      <w:r>
        <w:t>[YER – TARİH – SAAT]</w:t>
      </w:r>
    </w:p>
    <w:p>
      <w:pPr>
        <w:widowControl/>
        <w:spacing w:after="80"/>
      </w:pPr>
      <w:r>
        <w:rPr>
          <w:b/>
        </w:rPr>
        <w:t xml:space="preserve">İadenin bağlantılı olduğu işlem : </w:t>
      </w:r>
      <w:r>
        <w:t>[İŞİN TAMAMLANMASI / TALEP / TEMSİL DEĞİŞİKLİĞİ / DİĞER]</w:t>
      </w:r>
    </w:p>
    <w:p>
      <w:pPr>
        <w:pStyle w:val="Heading1"/>
        <w:widowControl/>
      </w:pPr>
      <w:r>
        <w:rPr>
          <w:b/>
          <w:i w:val="0"/>
        </w:rPr>
        <w:t>1. İade edilen belgeler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Belge adı, tarih ve numarası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Asıl / örnek, sayfa-adet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Teslim durumu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[BELGE 1]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[NİTELİK VE SAYI]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[TESLİM EDİLDİ; VARSA AÇIKLAMA]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[BELGE 2]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[NİTELİK VE SAYI]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[DURUM]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[VARSA DİJİTAL KOPYA]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[DOSYA SAYISI VE ORTAM]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[AKTARIM BİLGİSİ]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2. İade kapsamında olmayanlar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Belge / kayıt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Neden bu teslimde bulunmuyor?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İzleyen işlem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[VARSA BELGE]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[MAHKEMEDE / ÖNCEDEN İADE EDİLDİ / DİĞER SOMUT NEDEN]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[GERİ ALMA / SONRADAN TESLİM TARİHİ]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3. Devam eden işler ve bilinen tarihler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Dosya / işlem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Doğrulanmış durum ve süre dayanağı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İlgili tarih / bilgilendirme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[DOSYA / KANUN YOLU / DURUŞMA]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[KARAR–TEBLİGAT KAYDI VE YAPILACAK İŞLEM]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[TARİH; BİLGİLENDİRİLEN KİŞİ]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Devam eden temsil ve üstlenilen işin durumu </w:t>
      </w:r>
      <w:r>
        <w:rPr>
          <w:b/>
          <w:i w:val="0"/>
        </w:rPr>
        <w:t>[DEVAM EDİYOR / AYRI BİLDİRİMLE SONA ERDİ; BELGE REFERANSI]</w:t>
      </w:r>
      <w:r>
        <w:rPr>
          <w:b w:val="0"/>
          <w:i w:val="0"/>
        </w:rPr>
        <w:t>dır. Evrakın iadesi tek başına azil, istifa, feragat veya usulî temsilin sona ermesi anlamına gelmez. Gerekli bildirim ve kanuni süreler ayrıca uygulanır.</w:t>
      </w:r>
    </w:p>
    <w:p>
      <w:pPr>
        <w:pStyle w:val="Heading1"/>
        <w:widowControl/>
      </w:pPr>
      <w:r>
        <w:rPr>
          <w:b/>
          <w:i w:val="0"/>
        </w:rPr>
        <w:t>4. Teslimin kapsamı</w:t>
      </w:r>
    </w:p>
    <w:p>
      <w:pPr>
        <w:widowControl/>
        <w:jc w:val="both"/>
      </w:pPr>
      <w:r>
        <w:rPr>
          <w:b w:val="0"/>
          <w:i w:val="0"/>
        </w:rPr>
        <w:t xml:space="preserve">Teslim alan, birinci bölümde tek tek belirtilen belgeleri yazılı nitelik ve sayılarıyla teslim almıştır. Bu tutanak yalnız evrak teslimini gösterir; avukatlık ücreti, masraf hesabı veya tarafların birbirini ibra etmesine ilişkin ayrı bir hüküm içermez. Ücret/masraf hesaplaşması varsa ayrı belgenin tarihi ve referansı </w:t>
      </w:r>
      <w:r>
        <w:rPr>
          <w:b/>
          <w:i w:val="0"/>
        </w:rPr>
        <w:t>[BELGE / YOK]</w:t>
      </w:r>
      <w:r>
        <w:rPr>
          <w:b w:val="0"/>
          <w:i w:val="0"/>
        </w:rPr>
        <w:t>tur.</w:t>
      </w:r>
    </w:p>
    <w:p>
      <w:pPr>
        <w:widowControl/>
        <w:jc w:val="both"/>
      </w:pPr>
      <w:r>
        <w:rPr>
          <w:b w:val="0"/>
          <w:i w:val="0"/>
        </w:rPr>
        <w:t xml:space="preserve">İade veya eksik belgelere ilişkin tarafların kayıtları </w:t>
      </w:r>
      <w:r>
        <w:rPr>
          <w:b/>
          <w:i w:val="0"/>
        </w:rPr>
        <w:t>[VARSA AÇIK ÇEKİNCE / KAYIT YOK]</w:t>
      </w:r>
      <w:r>
        <w:rPr>
          <w:b w:val="0"/>
          <w:i w:val="0"/>
        </w:rPr>
        <w:t xml:space="preserve">tur. Tutanak </w:t>
      </w:r>
      <w:r>
        <w:rPr>
          <w:b/>
          <w:i w:val="0"/>
        </w:rPr>
        <w:t>[NÜSHA SAYISI]</w:t>
      </w:r>
      <w:r>
        <w:rPr>
          <w:b w:val="0"/>
          <w:i w:val="0"/>
        </w:rPr>
        <w:t xml:space="preserve"> nüsha düzenlenmiş ve taraflara verilmiştir.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İade eden</w:t>
        <w:br/>
      </w:r>
      <w:r>
        <w:rPr>
          <w:b/>
          <w:i w:val="0"/>
        </w:rPr>
        <w:t>[AD SOYAD – İMZA]</w:t>
      </w:r>
      <w:r>
        <w:rPr>
          <w:b w:val="0"/>
          <w:i w:val="0"/>
        </w:rPr>
        <w:br/>
        <w:t>Teslim alan</w:t>
        <w:br/>
      </w:r>
      <w:r>
        <w:rPr>
          <w:b/>
          <w:i w:val="0"/>
        </w:rPr>
        <w:t>[AD SOYAD – SIFAT –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Varsa önceki teslim tutanağı</w:t>
      </w:r>
    </w:p>
    <w:p>
      <w:pPr>
        <w:widowControl/>
      </w:pPr>
      <w:r>
        <w:rPr>
          <w:b w:val="0"/>
          <w:i w:val="0"/>
        </w:rPr>
        <w:t>2. Varsa ayrıntılı dijital dosya envanteri</w:t>
      </w:r>
    </w:p>
    <w:p>
      <w:pPr>
        <w:widowControl/>
      </w:pPr>
      <w:r>
        <w:rPr>
          <w:b w:val="0"/>
          <w:i w:val="0"/>
        </w:rPr>
        <w:t>3. Varsa devam eden işlem ve tebligat örnekleri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Dosya ve Evrak İade Tutanağı</dc:title>
  <dc:subject>Avukatlık Bürosu ve Müvekkil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