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[GÖREVLİ VE YETKİLİ YER]</w:t>
      </w:r>
      <w:r>
        <w:rPr>
          <w:b/>
          <w:i w:val="0"/>
        </w:rPr>
        <w:t xml:space="preserve"> ASLİYE HUKUK MAHKEMESİNE</w:t>
      </w:r>
    </w:p>
    <w:p>
      <w:pPr>
        <w:widowControl/>
        <w:spacing w:after="8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80"/>
      </w:pPr>
      <w:r>
        <w:rPr>
          <w:b/>
        </w:rPr>
        <w:t xml:space="preserve">Davalı / ilgililer : </w:t>
      </w:r>
      <w:r>
        <w:t>[HER BİR KİŞİNİN ADI SOYADI / UNVANI VE ADRESİ]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Haksız kullanım nedeniyle [BAŞLANGIÇ–BİTİŞ] dönemi ecrimisil alacağının tahsili.</w:t>
      </w:r>
    </w:p>
    <w:p>
      <w:pPr>
        <w:widowControl/>
        <w:spacing w:after="80"/>
      </w:pPr>
      <w:r>
        <w:rPr>
          <w:b/>
        </w:rPr>
        <w:t xml:space="preserve">Dava değeri : </w:t>
      </w:r>
      <w:r>
        <w:t>[TALEP EDİLEN TOPLAM] TL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[TAŞINMAZIN TAM TAPU BİLGİLERİ]</w:t>
      </w:r>
      <w:r>
        <w:rPr>
          <w:b w:val="0"/>
          <w:i w:val="0"/>
        </w:rPr>
        <w:t xml:space="preserve"> taşınmazında </w:t>
      </w:r>
      <w:r>
        <w:rPr>
          <w:b/>
          <w:i w:val="0"/>
        </w:rPr>
        <w:t>[PAY]</w:t>
      </w:r>
      <w:r>
        <w:rPr>
          <w:b w:val="0"/>
          <w:i w:val="0"/>
        </w:rPr>
        <w:t xml:space="preserve"> oranında hak sahibiyim. Davalı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tarihinden itibaren </w:t>
      </w:r>
      <w:r>
        <w:rPr>
          <w:b/>
          <w:i w:val="0"/>
        </w:rPr>
        <w:t>[KULLANILAN BÖLÜM, ALAN VE KULLANIM ŞEKLİ]</w:t>
      </w:r>
      <w:r>
        <w:rPr>
          <w:b w:val="0"/>
          <w:i w:val="0"/>
        </w:rPr>
        <w:t xml:space="preserve"> üzerinde, kullanımını haklı kılan bir sözleşme veya ayni hak bulunmaksızın fiilen tasarrufta bulunmaktadır.</w:t>
      </w:r>
    </w:p>
    <w:p>
      <w:pPr>
        <w:widowControl/>
        <w:jc w:val="both"/>
      </w:pPr>
      <w:r>
        <w:rPr>
          <w:b w:val="0"/>
          <w:i w:val="0"/>
        </w:rPr>
        <w:t xml:space="preserve">2. Davalının hak sahibi olmadığını bildiğini gösteren olgular </w:t>
      </w:r>
      <w:r>
        <w:rPr>
          <w:b/>
          <w:i w:val="0"/>
        </w:rPr>
        <w:t>[TAPU BİLGİSİ / ÖNCEKİ DAVA / İHTAR / İZNİN SONA ERMESİ]</w:t>
      </w:r>
      <w:r>
        <w:rPr>
          <w:b w:val="0"/>
          <w:i w:val="0"/>
        </w:rPr>
        <w:t xml:space="preserve"> şeklindedir. </w:t>
      </w:r>
      <w:r>
        <w:rPr>
          <w:b/>
          <w:i w:val="0"/>
        </w:rPr>
        <w:t>[Davalı paydaş ise: Yararlanmadan men edildiğim olay ve tarih, kullanma/gelirden pay alma talebim ve bunun bildirimi; bu koşulun aranmadığı ileri sürülüyorsa somut istisna gerekçesi.]</w:t>
      </w:r>
      <w:r>
        <w:rPr>
          <w:b w:val="0"/>
          <w:i w:val="0"/>
        </w:rPr>
      </w:r>
    </w:p>
    <w:p>
      <w:pPr>
        <w:widowControl/>
        <w:jc w:val="both"/>
      </w:pPr>
      <w:r>
        <w:rPr>
          <w:b w:val="0"/>
          <w:i w:val="0"/>
        </w:rPr>
        <w:t xml:space="preserve">3. Talep, aşağıda gösterilen dönemler ve payımla sınırlıdır. Kullanımdan yoksun kalınan ekonomik yarar, taşınmazın niteliği, fiili kullanımı ve emsal gelirler dikkate alınarak hesaplanmıştır. Emsaller </w:t>
      </w:r>
      <w:r>
        <w:rPr>
          <w:b/>
          <w:i w:val="0"/>
        </w:rPr>
        <w:t>[ADRES / SÖZLEŞME / KAYIT]</w:t>
      </w:r>
      <w:r>
        <w:rPr>
          <w:b w:val="0"/>
          <w:i w:val="0"/>
        </w:rPr>
        <w:t xml:space="preserve"> ile gösterilmektedir.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Talep dönemi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Dönem kullanım bedeli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Davacı payı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tutar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[BAŞLANGIÇ–BİTİŞ]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[BAŞLANGIÇ–BİTİŞ]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TOPLAM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[TOPLAM]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[BELİRSİZ ALACAK SEÇENEĞİ KULLANILIYORSA: Miktarın dava tarihinde objektif olarak belirlenememe nedeni, asgari talep ve bilirkişi incelemesiyle belirlenmesi istenen unsur.]</w:t>
      </w:r>
      <w:r>
        <w:rPr>
          <w:b w:val="0"/>
          <w:i w:val="0"/>
        </w:rPr>
        <w:t xml:space="preserve"> Faiz talebim </w:t>
      </w:r>
      <w:r>
        <w:rPr>
          <w:b/>
          <w:i w:val="0"/>
        </w:rPr>
        <w:t>[HER DÖNEM SONU / TEMERRÜT TARİHİ / DAVA TARİHİ]</w:t>
      </w:r>
      <w:r>
        <w:rPr>
          <w:b w:val="0"/>
          <w:i w:val="0"/>
        </w:rPr>
        <w:t xml:space="preserve"> başlangıcından itibaren </w:t>
      </w:r>
      <w:r>
        <w:rPr>
          <w:b/>
          <w:i w:val="0"/>
        </w:rPr>
        <w:t>[UYGULANACAK FAİZ TÜRÜ]</w:t>
      </w:r>
      <w:r>
        <w:rPr>
          <w:b w:val="0"/>
          <w:i w:val="0"/>
        </w:rPr>
        <w:t xml:space="preserve"> olup başlangıç nedenleri </w:t>
      </w:r>
      <w:r>
        <w:rPr>
          <w:b/>
          <w:i w:val="0"/>
        </w:rPr>
        <w:t>[SOMUT AÇIKLAMA]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683 ve 995; 6100 sayılı HMK m. 2, 6, 16, 119; koşulları varsa m. 107.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Hak sahipliği ve kullanım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Tapu, keşif, tanık, fotoğraf/tespit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Kötüniyet ve paydaşlıkta yararlanma talebi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İhtar/tebliğ, önceki dava ve yazışmalar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Dönem ve bedel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Emsal gelir belgeleri, değerleme bilirkişisi, hesap cetveli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[TOPLAM TUTAR]</w:t>
      </w:r>
      <w:r>
        <w:rPr>
          <w:b w:val="0"/>
          <w:i w:val="0"/>
        </w:rPr>
        <w:t xml:space="preserve"> TL ecrimisilin belirtilen dönem ve faiz başlangıçları esas alınarak davalıdan tahsiline,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[USULÜNE UYGUN BELİRSİZ ALACAK SEÇİLDİYSE: HMK m. 107 kapsamında alacak miktarı belirlenince talebin tamamlanabilmesine,]</w:t>
      </w:r>
      <w:r>
        <w:rPr>
          <w:b w:val="0"/>
          <w:i w:val="0"/>
        </w:rPr>
      </w:r>
    </w:p>
    <w:p>
      <w:pPr>
        <w:widowControl/>
        <w:jc w:val="both"/>
      </w:pPr>
      <w:r>
        <w:rPr>
          <w:b w:val="0"/>
          <w:i w:val="0"/>
        </w:rPr>
        <w:t>3. Yargılama giderleri ve vekille takip hâlinde vekâlet ücretinin davalıya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Tapu kaydı</w:t>
      </w:r>
    </w:p>
    <w:p>
      <w:pPr>
        <w:widowControl/>
      </w:pPr>
      <w:r>
        <w:rPr>
          <w:b w:val="0"/>
          <w:i w:val="0"/>
        </w:rPr>
        <w:t>2. Dönem bazlı hesap</w:t>
      </w:r>
    </w:p>
    <w:p>
      <w:pPr>
        <w:widowControl/>
      </w:pPr>
      <w:r>
        <w:rPr>
          <w:b w:val="0"/>
          <w:i w:val="0"/>
        </w:rPr>
        <w:t>3. Emsal belgeler</w:t>
      </w:r>
    </w:p>
    <w:p>
      <w:pPr>
        <w:widowControl/>
      </w:pPr>
      <w:r>
        <w:rPr>
          <w:b w:val="0"/>
          <w:i w:val="0"/>
        </w:rPr>
        <w:t>4. İhtar/tebliğ ve kullanım delilleri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Ecrimisil Talep Dilekçesi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