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FAZLA ÇALIŞMA ÜCRETİ ÖDEME TALEBİ</w:t>
      </w:r>
    </w:p>
    <w:p>
      <w:pPr>
        <w:widowControl/>
        <w:spacing w:after="80"/>
      </w:pPr>
      <w:r>
        <w:rPr>
          <w:b/>
        </w:rPr>
        <w:t xml:space="preserve">Muhatap işveren : </w:t>
      </w:r>
      <w:r>
        <w:t>[UNVAN, ADRES]</w:t>
      </w:r>
    </w:p>
    <w:p>
      <w:pPr>
        <w:widowControl/>
        <w:spacing w:after="80"/>
      </w:pPr>
      <w:r>
        <w:rPr>
          <w:b/>
        </w:rPr>
        <w:t xml:space="preserve">İşçi : </w:t>
      </w:r>
      <w:r>
        <w:t>[AD, KİMLİK / SİCİL, İLETİŞİM]</w:t>
      </w:r>
    </w:p>
    <w:p>
      <w:pPr>
        <w:widowControl/>
        <w:spacing w:after="80"/>
      </w:pPr>
      <w:r>
        <w:rPr>
          <w:b/>
        </w:rPr>
        <w:t xml:space="preserve">İşe giriş ve görev : </w:t>
      </w:r>
      <w:r>
        <w:t>[TARİH, GÖREV]</w:t>
      </w:r>
    </w:p>
    <w:p>
      <w:pPr>
        <w:widowControl/>
        <w:spacing w:after="80"/>
      </w:pPr>
      <w:r>
        <w:rPr>
          <w:b/>
        </w:rPr>
        <w:t xml:space="preserve">Talep dönemi : </w:t>
      </w:r>
      <w:r>
        <w:t>[BAŞLANGIÇ — BİTİŞ]</w:t>
      </w:r>
    </w:p>
    <w:p>
      <w:pPr>
        <w:widowControl/>
        <w:spacing w:after="80"/>
      </w:pPr>
      <w:r>
        <w:rPr>
          <w:b/>
        </w:rPr>
        <w:t xml:space="preserve">Ödeme hesabı : </w:t>
      </w:r>
      <w:r>
        <w:t>[İŞÇİ ADINA IBAN]</w:t>
      </w:r>
    </w:p>
    <w:p>
      <w:pPr>
        <w:widowControl/>
        <w:jc w:val="both"/>
      </w:pPr>
      <w:r>
        <w:rPr>
          <w:b w:val="0"/>
          <w:i w:val="0"/>
        </w:rPr>
        <w:t xml:space="preserve">Normal haftalık çalışma sürem </w:t>
      </w:r>
      <w:r>
        <w:rPr>
          <w:b/>
          <w:i w:val="0"/>
        </w:rPr>
        <w:t>[SAAT]</w:t>
      </w:r>
      <w:r>
        <w:rPr>
          <w:b w:val="0"/>
          <w:i w:val="0"/>
        </w:rPr>
        <w:t xml:space="preserve"> olup </w:t>
      </w:r>
      <w:r>
        <w:rPr>
          <w:b/>
          <w:i w:val="0"/>
        </w:rPr>
        <w:t>[DÖNEM]</w:t>
      </w:r>
      <w:r>
        <w:rPr>
          <w:b w:val="0"/>
          <w:i w:val="0"/>
        </w:rPr>
        <w:t xml:space="preserve"> boyunca işverenin talimatı/bilgisi dahilinde aşağıdaki ek çalışmaları yaptım. Hesapta ara dinlenmeleri ve fiilen çalışılmayan süreler ayrılmıştır.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1"/>
        <w:gridCol w:w="1871"/>
        <w:gridCol w:w="1871"/>
        <w:gridCol w:w="1871"/>
        <w:gridCol w:w="1871"/>
      </w:tblGrid>
      <w:tr>
        <w:trPr>
          <w:cantSplit/>
          <w:tblHeader/>
        </w:trPr>
        <w:tc>
          <w:tcPr>
            <w:tcW w:type="dxa" w:w="1871"/>
            <w:vAlign w:val="center"/>
            <w:tcMar>
              <w:top w:w="100" w:type="dxa"/>
              <w:left w:w="100" w:type="dxa"/>
              <w:bottom w:w="100" w:type="dxa"/>
              <w:right w:w="100" w:type="dxa"/>
            </w:tcMar>
            <w:shd w:fill="EAEDEF"/>
          </w:tcPr>
          <w:p>
            <w:pPr>
              <w:spacing w:after="0" w:before="0" w:line="252" w:lineRule="auto"/>
              <w:jc w:val="center"/>
            </w:pPr>
            <w:r>
              <w:rPr>
                <w:b/>
                <w:i w:val="0"/>
                <w:sz w:val="22"/>
              </w:rPr>
              <w:t>Hafta / dönem</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Fiilî net saat</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Normal süre</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Fazla süre / fazla çalışma</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Ödenen karşılık</w:t>
            </w:r>
          </w:p>
        </w:tc>
      </w:tr>
      <w:tr>
        <w:trPr>
          <w:cantSplit/>
        </w:trPr>
        <w:tc>
          <w:tcPr>
            <w:tcW w:type="dxa" w:w="1871"/>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[HAFTA]</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[SAAT]</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[SAAT]</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[SAAT / TÜR]</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1871"/>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[HAFTA]</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[SAAT]</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[SAAT]</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[SAAT / TÜR]</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bl>
    <w:p>
      <w:pPr>
        <w:spacing w:after="40"/>
      </w:pPr>
    </w:p>
    <w:p>
      <w:pPr>
        <w:widowControl/>
        <w:jc w:val="both"/>
      </w:pPr>
      <w:r>
        <w:rPr>
          <w:b w:val="0"/>
          <w:i w:val="0"/>
        </w:rPr>
        <w:t xml:space="preserve">Haftalık 45 saati aşan çalışma için normal saat ücretinin yüzde 50 artırılmış karşılığı; normal haftalık sürenin sözleşmeyle 45 saatin altında olduğu durumda bu süre ile 45 saat arasındaki çalışma için yüzde 25 artırılmış karşılık esas alınmıştır. Özel çalışma sınırları, denkleştirme ve daha elverişli sözleşme hükümlerinin uygulanabilirliği ayrıca gösterilmiştir: </w:t>
      </w:r>
      <w:r>
        <w:rPr>
          <w:b/>
          <w:i w:val="0"/>
        </w:rPr>
        <w:t>[AÇIKLAMA]</w:t>
      </w:r>
      <w:r>
        <w:rPr>
          <w:b w:val="0"/>
          <w:i w:val="0"/>
        </w:rPr>
        <w:t>.</w:t>
      </w:r>
    </w:p>
    <w:p>
      <w:pPr>
        <w:widowControl/>
        <w:jc w:val="both"/>
      </w:pPr>
      <w:r>
        <w:rPr>
          <w:b w:val="0"/>
          <w:i w:val="0"/>
        </w:rPr>
        <w:t xml:space="preserve">Hesapta kullanılan dönemsel brüt saat ücretleri </w:t>
      </w:r>
      <w:r>
        <w:rPr>
          <w:b/>
          <w:i w:val="0"/>
        </w:rPr>
        <w:t>[TUTARLAR]</w:t>
      </w:r>
      <w:r>
        <w:rPr>
          <w:b w:val="0"/>
          <w:i w:val="0"/>
        </w:rPr>
        <w:t xml:space="preserve">, hak edilen toplam </w:t>
      </w:r>
      <w:r>
        <w:rPr>
          <w:b/>
          <w:i w:val="0"/>
        </w:rPr>
        <w:t>[TUTAR]</w:t>
      </w:r>
      <w:r>
        <w:rPr>
          <w:b w:val="0"/>
          <w:i w:val="0"/>
        </w:rPr>
        <w:t xml:space="preserve">, yapılmış ödemeler </w:t>
      </w:r>
      <w:r>
        <w:rPr>
          <w:b/>
          <w:i w:val="0"/>
        </w:rPr>
        <w:t>[TUTAR]</w:t>
      </w:r>
      <w:r>
        <w:rPr>
          <w:b w:val="0"/>
          <w:i w:val="0"/>
        </w:rPr>
        <w:t xml:space="preserve">, bakiye </w:t>
      </w:r>
      <w:r>
        <w:rPr>
          <w:b/>
          <w:i w:val="0"/>
        </w:rPr>
        <w:t>[TUTAR]</w:t>
      </w:r>
      <w:r>
        <w:rPr>
          <w:b w:val="0"/>
          <w:i w:val="0"/>
        </w:rPr>
        <w:t xml:space="preserve"> TL’dir. </w:t>
      </w:r>
      <w:r>
        <w:rPr>
          <w:b/>
          <w:i w:val="0"/>
        </w:rPr>
        <w:t>[VARSA]</w:t>
      </w:r>
      <w:r>
        <w:rPr>
          <w:b w:val="0"/>
          <w:i w:val="0"/>
        </w:rPr>
        <w:t xml:space="preserve"> ücret yerine seçilmiş ve fiilen kullanılmış serbest zaman </w:t>
      </w:r>
      <w:r>
        <w:rPr>
          <w:b/>
          <w:i w:val="0"/>
        </w:rPr>
        <w:t>[TARİH/SÜRE]</w:t>
      </w:r>
      <w:r>
        <w:rPr>
          <w:b w:val="0"/>
          <w:i w:val="0"/>
        </w:rPr>
        <w:t xml:space="preserve"> ayrıca düşülmüştür. Puantaj, giriş-çıkış, görev ve ücret kayıtlarının karşılaştırılarak bakiyenin ödenmesini talep ederim.</w:t>
      </w:r>
    </w:p>
    <w:p>
      <w:pPr>
        <w:widowControl/>
        <w:jc w:val="both"/>
      </w:pPr>
      <w:r>
        <w:rPr>
          <w:b w:val="0"/>
          <w:i w:val="0"/>
        </w:rPr>
        <w:t xml:space="preserve">Ödemenin </w:t>
      </w:r>
      <w:r>
        <w:rPr>
          <w:b/>
          <w:i w:val="0"/>
        </w:rPr>
        <w:t>[İSTENEN ÖDEME TARİHİ]</w:t>
      </w:r>
      <w:r>
        <w:rPr>
          <w:b w:val="0"/>
          <w:i w:val="0"/>
        </w:rPr>
        <w:t xml:space="preserve"> tarihine kadar hesabıma yapılmasını, uyuşmazlık gördüğünüz kalem varsa dayanağıyla yazılı bildirilmesini isterim. Talep edilen tarih, kanunen daha önce oluşmuş temerrüt ve faiz haklarından vazgeçme anlamına gelmez. Bu yazı fesih veya ibra beyanı değildir. </w:t>
      </w:r>
      <w:r>
        <w:rPr>
          <w:b/>
          <w:i w:val="0"/>
        </w:rPr>
        <w:t>[TARİH]</w:t>
      </w:r>
      <w:r>
        <w:rPr>
          <w:b w:val="0"/>
          <w:i w:val="0"/>
        </w:rPr>
      </w:r>
    </w:p>
    <w:p>
      <w:pPr>
        <w:keepLines/>
        <w:widowControl/>
        <w:spacing w:before="240"/>
        <w:jc w:val="right"/>
      </w:pPr>
      <w:r>
        <w:rPr>
          <w:b w:val="0"/>
          <w:i w:val="0"/>
        </w:rPr>
        <w:t>Talep eden işçi / varsa vekili</w:t>
        <w:br/>
      </w:r>
      <w:r>
        <w:rPr>
          <w:b/>
          <w:i w:val="0"/>
        </w:rPr>
        <w:t>[AD — İMZA]</w:t>
      </w:r>
      <w:r>
        <w:rPr>
          <w:b w:val="0"/>
          <w:i w:val="0"/>
        </w:rPr>
      </w:r>
    </w:p>
    <w:p>
      <w:pPr>
        <w:pStyle w:val="Heading1"/>
        <w:widowControl/>
      </w:pPr>
      <w:r>
        <w:rPr>
          <w:b/>
          <w:i w:val="0"/>
        </w:rPr>
        <w:t>EKLER</w:t>
      </w:r>
    </w:p>
    <w:p>
      <w:pPr>
        <w:widowControl/>
      </w:pPr>
      <w:r>
        <w:rPr>
          <w:b w:val="0"/>
          <w:i w:val="0"/>
        </w:rPr>
        <w:t>1. İş sözleşmesi / ücret eki</w:t>
      </w:r>
    </w:p>
    <w:p>
      <w:pPr>
        <w:widowControl/>
      </w:pPr>
      <w:r>
        <w:rPr>
          <w:b w:val="0"/>
          <w:i w:val="0"/>
        </w:rPr>
        <w:t>2. Bordro ve banka dökümü</w:t>
      </w:r>
    </w:p>
    <w:p>
      <w:pPr>
        <w:widowControl/>
      </w:pPr>
      <w:r>
        <w:rPr>
          <w:b w:val="0"/>
          <w:i w:val="0"/>
        </w:rPr>
        <w:t>3. Puantaj, görev ve giriş-çıkış kayıtları</w:t>
      </w:r>
    </w:p>
    <w:p>
      <w:pPr>
        <w:widowControl/>
      </w:pPr>
      <w:r>
        <w:rPr>
          <w:b w:val="0"/>
          <w:i w:val="0"/>
        </w:rPr>
        <w:t>4. Serbest zaman kaydı — varsa</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Çalışma Alacağı Talebi</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