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[YETKİLİ YER]</w:t>
      </w:r>
      <w:r>
        <w:rPr>
          <w:b/>
          <w:i w:val="0"/>
        </w:rPr>
        <w:t xml:space="preserve"> NÖBETÇİ SULH CEZA HÂKİMLİĞİNE</w:t>
      </w:r>
    </w:p>
    <w:p>
      <w:pPr>
        <w:widowControl/>
        <w:spacing w:after="60"/>
      </w:pPr>
      <w:r>
        <w:rPr>
          <w:b/>
        </w:rPr>
        <w:t xml:space="preserve">Başvuran : </w:t>
      </w:r>
      <w:r>
        <w:t>[AD SOYAD/UNVAN, T.C./VERGİ NO, ADRES]</w:t>
      </w:r>
    </w:p>
    <w:p>
      <w:pPr>
        <w:widowControl/>
        <w:spacing w:after="60"/>
      </w:pPr>
      <w:r>
        <w:rPr>
          <w:b/>
        </w:rPr>
        <w:t xml:space="preserve">Varsa vekil / temsilci : </w:t>
      </w:r>
      <w:r>
        <w:t>[AD SOYAD, SIFAT, ADRES/UETS]</w:t>
      </w:r>
    </w:p>
    <w:p>
      <w:pPr>
        <w:widowControl/>
        <w:spacing w:after="60"/>
      </w:pPr>
      <w:r>
        <w:rPr>
          <w:b/>
        </w:rPr>
        <w:t xml:space="preserve">İletişim : </w:t>
      </w:r>
      <w:r>
        <w:t>[TELEFON, E-POSTA]</w:t>
      </w:r>
    </w:p>
    <w:p>
      <w:pPr>
        <w:widowControl/>
        <w:spacing w:after="60"/>
      </w:pPr>
      <w:r>
        <w:rPr>
          <w:b/>
        </w:rPr>
        <w:t xml:space="preserve">Tarih : </w:t>
      </w:r>
      <w:r>
        <w:t>[TARİH]</w:t>
      </w:r>
    </w:p>
    <w:p>
      <w:pPr>
        <w:widowControl/>
        <w:spacing w:after="60"/>
      </w:pPr>
      <w:r>
        <w:rPr>
          <w:b/>
        </w:rPr>
        <w:t xml:space="preserve">Kararına başvurulan idare : </w:t>
      </w:r>
      <w:r>
        <w:t>[İDARE, BİRİM, ADRES]</w:t>
      </w:r>
    </w:p>
    <w:p>
      <w:pPr>
        <w:widowControl/>
        <w:spacing w:after="60"/>
      </w:pPr>
      <w:r>
        <w:rPr>
          <w:b/>
        </w:rPr>
        <w:t xml:space="preserve">Yaptırım kararı : </w:t>
      </w:r>
      <w:r>
        <w:t>[TARİH, SAYI, TUTAR]</w:t>
      </w:r>
    </w:p>
    <w:p>
      <w:pPr>
        <w:widowControl/>
        <w:spacing w:after="60"/>
      </w:pPr>
      <w:r>
        <w:rPr>
          <w:b/>
        </w:rPr>
        <w:t xml:space="preserve">Tebliğ / tefhim : </w:t>
      </w:r>
      <w:r>
        <w:t>[TARİH, YÖNTEM]</w:t>
      </w:r>
    </w:p>
    <w:p>
      <w:pPr>
        <w:widowControl/>
        <w:spacing w:after="60"/>
      </w:pPr>
      <w:r>
        <w:rPr>
          <w:b/>
        </w:rPr>
        <w:t xml:space="preserve">Konu : </w:t>
      </w:r>
      <w:r>
        <w:t>5326 sayılı Kanun m. 27 uyarınca idari yaptırım kararının kaldırılması</w:t>
      </w:r>
    </w:p>
    <w:p>
      <w:pPr>
        <w:pStyle w:val="Heading1"/>
        <w:widowControl/>
      </w:pPr>
      <w:r>
        <w:rPr>
          <w:b/>
          <w:i w:val="0"/>
        </w:rPr>
        <w:t>AÇIKLAMALAR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[YER VE TARİH]</w:t>
      </w:r>
      <w:r>
        <w:rPr>
          <w:b w:val="0"/>
          <w:i w:val="0"/>
        </w:rPr>
        <w:t xml:space="preserve"> tarihinde gerçekleştiği ileri sürülen </w:t>
      </w:r>
      <w:r>
        <w:rPr>
          <w:b/>
          <w:i w:val="0"/>
        </w:rPr>
        <w:t>[FİİL]</w:t>
      </w:r>
      <w:r>
        <w:rPr>
          <w:b w:val="0"/>
          <w:i w:val="0"/>
        </w:rPr>
        <w:t xml:space="preserve"> nedeniyle hakkımda </w:t>
      </w:r>
      <w:r>
        <w:rPr>
          <w:b/>
          <w:i w:val="0"/>
        </w:rPr>
        <w:t>[KANUN MADDESİ]</w:t>
      </w:r>
      <w:r>
        <w:rPr>
          <w:b w:val="0"/>
          <w:i w:val="0"/>
        </w:rPr>
        <w:t xml:space="preserve"> uyarınca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TL idari para cezası verilmiştir. Karar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tebliğ/tefhim edilmiştir. Başvuru süresine ilişkin hesap </w:t>
      </w:r>
      <w:r>
        <w:rPr>
          <w:b/>
          <w:i w:val="0"/>
        </w:rPr>
        <w:t>[BAŞLANGIÇ, SON GÜN]</w:t>
      </w:r>
      <w:r>
        <w:rPr>
          <w:b w:val="0"/>
          <w:i w:val="0"/>
        </w:rPr>
        <w:t xml:space="preserve"> olup başvurum süresindedir. </w:t>
      </w:r>
      <w:r>
        <w:rPr>
          <w:b/>
          <w:i w:val="0"/>
        </w:rPr>
        <w:t>[VARSA MÜCBİR SEBEP: ENGEL, BELGE, KALKTIĞI TARİH]</w:t>
      </w:r>
      <w:r>
        <w:rPr>
          <w:b w:val="0"/>
          <w:i w:val="0"/>
        </w:rPr>
        <w:t xml:space="preserve"> ayrıca açıklanmıştır.</w:t>
      </w:r>
    </w:p>
    <w:p>
      <w:pPr>
        <w:widowControl/>
        <w:jc w:val="both"/>
      </w:pPr>
      <w:r>
        <w:rPr>
          <w:b w:val="0"/>
          <w:i w:val="0"/>
        </w:rPr>
        <w:t xml:space="preserve">2. Tutanaktaki </w:t>
      </w:r>
      <w:r>
        <w:rPr>
          <w:b/>
          <w:i w:val="0"/>
        </w:rPr>
        <w:t>[TESPİT]</w:t>
      </w:r>
      <w:r>
        <w:rPr>
          <w:b w:val="0"/>
          <w:i w:val="0"/>
        </w:rPr>
        <w:t xml:space="preserve"> doğru değildir / yaptırımın unsurlarını karşılamaz. Olayın gerçek akışı </w:t>
      </w:r>
      <w:r>
        <w:rPr>
          <w:b/>
          <w:i w:val="0"/>
        </w:rPr>
        <w:t>[SOMUT OLAY]</w:t>
      </w:r>
      <w:r>
        <w:rPr>
          <w:b w:val="0"/>
          <w:i w:val="0"/>
        </w:rPr>
        <w:t xml:space="preserve">dır. Bu husus </w:t>
      </w:r>
      <w:r>
        <w:rPr>
          <w:b/>
          <w:i w:val="0"/>
        </w:rPr>
        <w:t>[KAMERA, KONUM, FOTOĞRAF, KAYIT, TANIK]</w:t>
      </w:r>
      <w:r>
        <w:rPr>
          <w:b w:val="0"/>
          <w:i w:val="0"/>
        </w:rPr>
        <w:t xml:space="preserve"> ile gösterilmektedir. İhlal edilen yükümlülükle şahsım/işletmem arasındaki bağ </w:t>
      </w:r>
      <w:r>
        <w:rPr>
          <w:b/>
          <w:i w:val="0"/>
        </w:rPr>
        <w:t>[SOMUT İTİRAZ]</w:t>
      </w:r>
      <w:r>
        <w:rPr>
          <w:b w:val="0"/>
          <w:i w:val="0"/>
        </w:rPr>
        <w:t xml:space="preserve"> nedeniyle kurulamamaktadır.</w:t>
      </w:r>
    </w:p>
    <w:p>
      <w:pPr>
        <w:widowControl/>
        <w:jc w:val="both"/>
      </w:pPr>
      <w:r>
        <w:rPr>
          <w:b w:val="0"/>
          <w:i w:val="0"/>
        </w:rPr>
        <w:t xml:space="preserve">3. </w:t>
      </w:r>
      <w:r>
        <w:rPr>
          <w:b/>
          <w:i w:val="0"/>
        </w:rPr>
        <w:t>[VARSA YETKİ/USUL İTİRAZI]</w:t>
      </w:r>
      <w:r>
        <w:rPr>
          <w:b w:val="0"/>
          <w:i w:val="0"/>
        </w:rPr>
        <w:t xml:space="preserve"> yönünden kararı veren </w:t>
      </w:r>
      <w:r>
        <w:rPr>
          <w:b/>
          <w:i w:val="0"/>
        </w:rPr>
        <w:t>[MAKAMIN]</w:t>
      </w:r>
      <w:r>
        <w:rPr>
          <w:b w:val="0"/>
          <w:i w:val="0"/>
        </w:rPr>
        <w:t xml:space="preserve"> yetkisi, delil toplama veya karar içeriği bakımından </w:t>
      </w:r>
      <w:r>
        <w:rPr>
          <w:b/>
          <w:i w:val="0"/>
        </w:rPr>
        <w:t>[SOMUT EKSİKLİK]</w:t>
      </w:r>
      <w:r>
        <w:rPr>
          <w:b w:val="0"/>
          <w:i w:val="0"/>
        </w:rPr>
        <w:t xml:space="preserve"> bulunmaktadır. Ceza miktarının belirlenmesinde </w:t>
      </w:r>
      <w:r>
        <w:rPr>
          <w:b/>
          <w:i w:val="0"/>
        </w:rPr>
        <w:t>[ALT-ÜST SINIR, TEKRAR, HESAPLAMA]</w:t>
      </w:r>
      <w:r>
        <w:rPr>
          <w:b w:val="0"/>
          <w:i w:val="0"/>
        </w:rPr>
        <w:t xml:space="preserve"> yönünden </w:t>
      </w:r>
      <w:r>
        <w:rPr>
          <w:b/>
          <w:i w:val="0"/>
        </w:rPr>
        <w:t>[HATA]</w:t>
      </w:r>
      <w:r>
        <w:rPr>
          <w:b w:val="0"/>
          <w:i w:val="0"/>
        </w:rPr>
        <w:t xml:space="preserve"> yapılmıştır. Soyut itiraz yerine ilgili belge ve hesap ektedir.</w:t>
      </w:r>
    </w:p>
    <w:p>
      <w:pPr>
        <w:pStyle w:val="Heading1"/>
        <w:widowControl/>
      </w:pPr>
      <w:r>
        <w:rPr>
          <w:b/>
          <w:i w:val="0"/>
        </w:rPr>
        <w:t>DELİLLER</w:t>
      </w:r>
    </w:p>
    <w:p>
      <w:pPr>
        <w:widowControl/>
        <w:jc w:val="both"/>
      </w:pPr>
      <w:r>
        <w:rPr>
          <w:b w:val="0"/>
          <w:i w:val="0"/>
        </w:rPr>
        <w:t xml:space="preserve">Yaptırım tutanağı ve tebliğ belgesi; </w:t>
      </w:r>
      <w:r>
        <w:rPr>
          <w:b/>
          <w:i w:val="0"/>
        </w:rPr>
        <w:t>[FOTOĞRAF/KAMERA KAYDININ YERİ VE ZAMANI]</w:t>
      </w:r>
      <w:r>
        <w:rPr>
          <w:b w:val="0"/>
          <w:i w:val="0"/>
        </w:rPr>
        <w:t xml:space="preserve">; </w:t>
      </w:r>
      <w:r>
        <w:rPr>
          <w:b/>
          <w:i w:val="0"/>
        </w:rPr>
        <w:t>[TANIK ADI VE ADRESİ]</w:t>
      </w:r>
      <w:r>
        <w:rPr>
          <w:b w:val="0"/>
          <w:i w:val="0"/>
        </w:rPr>
        <w:t xml:space="preserve">; </w:t>
      </w:r>
      <w:r>
        <w:rPr>
          <w:b/>
          <w:i w:val="0"/>
        </w:rPr>
        <w:t>[RUHSAT/KAYIT/BELGE]</w:t>
      </w:r>
      <w:r>
        <w:rPr>
          <w:b w:val="0"/>
          <w:i w:val="0"/>
        </w:rPr>
        <w:t xml:space="preserve">; idarenin işlem dosyası. Kaybolabilecek </w:t>
      </w:r>
      <w:r>
        <w:rPr>
          <w:b/>
          <w:i w:val="0"/>
        </w:rPr>
        <w:t>[KAYDIN]</w:t>
      </w:r>
      <w:r>
        <w:rPr>
          <w:b w:val="0"/>
          <w:i w:val="0"/>
        </w:rPr>
        <w:t xml:space="preserve"> ilgili </w:t>
      </w:r>
      <w:r>
        <w:rPr>
          <w:b/>
          <w:i w:val="0"/>
        </w:rPr>
        <w:t>[KURUM]</w:t>
      </w:r>
      <w:r>
        <w:rPr>
          <w:b w:val="0"/>
          <w:i w:val="0"/>
        </w:rPr>
        <w:t>dan getirtilmesini talep ederim.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 xml:space="preserve">5326 sayılı Kanun m. 3, 25–28 ve yaptırımın dayandığı </w:t>
      </w:r>
      <w:r>
        <w:rPr>
          <w:b/>
          <w:i w:val="0"/>
        </w:rPr>
        <w:t>[ÖZEL KANUN MADDESİ]</w:t>
      </w:r>
      <w:r>
        <w:rPr>
          <w:b w:val="0"/>
          <w:i w:val="0"/>
        </w:rPr>
        <w:t>.</w:t>
      </w:r>
    </w:p>
    <w:p>
      <w:pPr>
        <w:pStyle w:val="Heading1"/>
        <w:keepNext/>
        <w:widowControl/>
      </w:pPr>
      <w:r>
        <w:rPr>
          <w:b/>
          <w:i w:val="0"/>
        </w:rPr>
        <w:t>SONUÇ VE İSTEM</w:t>
      </w:r>
    </w:p>
    <w:p>
      <w:pPr>
        <w:keepNext/>
        <w:widowControl/>
        <w:jc w:val="both"/>
      </w:pPr>
      <w:r>
        <w:rPr>
          <w:b w:val="0"/>
          <w:i w:val="0"/>
        </w:rPr>
        <w:t xml:space="preserve">Açıklanan nedenlerle başvurunun kabulüne ve </w:t>
      </w:r>
      <w:r>
        <w:rPr>
          <w:b/>
          <w:i w:val="0"/>
        </w:rPr>
        <w:t>[TARİH/SAYILI]</w:t>
      </w:r>
      <w:r>
        <w:rPr>
          <w:b w:val="0"/>
          <w:i w:val="0"/>
        </w:rPr>
        <w:t xml:space="preserve"> idari yaptırım kararının kaldırılmasına; işlem dosyası ile belirtilen delillerin getirtilmesine; yargılama giderlerinin mevzuata göre karara bağlanmasına karar verilmesini talep ederim. </w:t>
      </w:r>
      <w:r>
        <w:rPr>
          <w:b/>
          <w:i w:val="0"/>
        </w:rPr>
        <w:t>[YALNIZ MÜCBİR SEBEPLE GEÇ BAŞVURUDA VE ŞARTLARI VARSA: 5326 m. 27/2 uyarınca yerine getirmenin durdurulmasını da talep ederim.]</w:t>
      </w:r>
      <w:r>
        <w:rPr>
          <w:b w:val="0"/>
          <w:i w:val="0"/>
        </w:rPr>
      </w:r>
    </w:p>
    <w:p>
      <w:pPr>
        <w:keepNext/>
        <w:keepLines/>
        <w:widowControl/>
        <w:spacing w:before="240"/>
        <w:jc w:val="right"/>
      </w:pPr>
      <w:r>
        <w:rPr>
          <w:b w:val="0"/>
          <w:i w:val="0"/>
        </w:rPr>
        <w:t xml:space="preserve">Başvuran / vekili — </w:t>
      </w:r>
      <w:r>
        <w:rPr>
          <w:b/>
          <w:i w:val="0"/>
        </w:rPr>
        <w:t>[AD / İMZA]</w:t>
      </w:r>
      <w:r>
        <w:rPr>
          <w:b w:val="0"/>
          <w:i w:val="0"/>
        </w:rPr>
      </w:r>
    </w:p>
    <w:p>
      <w:pPr>
        <w:pStyle w:val="Heading1"/>
        <w:keepNext/>
        <w:widowControl/>
      </w:pPr>
      <w:r>
        <w:rPr>
          <w:b/>
          <w:i w:val="0"/>
        </w:rPr>
        <w:t>EKLER</w:t>
      </w:r>
    </w:p>
    <w:p>
      <w:pPr>
        <w:keepNext/>
        <w:widowControl/>
      </w:pPr>
      <w:r>
        <w:rPr>
          <w:b w:val="0"/>
          <w:i w:val="0"/>
        </w:rPr>
        <w:t>1. Yaptırım kararı/tutanak</w:t>
      </w:r>
    </w:p>
    <w:p>
      <w:pPr>
        <w:keepNext/>
        <w:widowControl/>
      </w:pPr>
      <w:r>
        <w:rPr>
          <w:b w:val="0"/>
          <w:i w:val="0"/>
        </w:rPr>
        <w:t>2. Tebliğ mazbatası veya tefhim kaydı</w:t>
      </w:r>
    </w:p>
    <w:p>
      <w:pPr>
        <w:keepNext/>
        <w:widowControl/>
      </w:pPr>
      <w:r>
        <w:rPr>
          <w:b w:val="0"/>
          <w:i w:val="0"/>
        </w:rPr>
        <w:t>3. Fotoğraf, kamera ve kayıtlar</w:t>
      </w:r>
    </w:p>
    <w:p>
      <w:pPr>
        <w:keepNext/>
        <w:widowControl/>
      </w:pPr>
      <w:r>
        <w:rPr>
          <w:b w:val="0"/>
          <w:i w:val="0"/>
        </w:rPr>
        <w:t>4. Varsa mücbir sebep belgesi</w:t>
      </w:r>
    </w:p>
    <w:p>
      <w:pPr>
        <w:keepNext/>
        <w:widowControl/>
      </w:pPr>
      <w:r>
        <w:rPr>
          <w:b w:val="0"/>
          <w:i w:val="0"/>
        </w:rPr>
        <w:t>5. Varsa ödeme makbuzu</w:t>
      </w:r>
    </w:p>
    <w:p>
      <w:pPr>
        <w:widowControl/>
      </w:pPr>
      <w:r>
        <w:rPr>
          <w:b w:val="0"/>
          <w:i w:val="0"/>
        </w:rPr>
        <w:t>6. Vekâletname</w:t>
      </w:r>
    </w:p>
    <w:sectPr w:rsidR="00FC693F" w:rsidRPr="0006063C" w:rsidSect="00034616">
      <w:footerReference w:type="default" r:id="rId9"/>
      <w:pgSz w:w="11906" w:h="16838"/>
      <w:pgMar w:top="1020" w:right="1276" w:bottom="10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İdari Para Cezasına Sulh Ceza Başvurusu</dc:title>
  <dc:subject>İdare ve Kamu Başvuruları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