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[KARARI VEREN MAHKEME/DAİRE]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Kesinleşme Şerhi Talebi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Kararın kesinleşme durumunun incelenmesi ve şerh düzenlenmesi</w:t>
      </w:r>
    </w:p>
    <w:p>
      <w:pPr>
        <w:widowControl/>
        <w:spacing w:after="80"/>
      </w:pPr>
      <w:r>
        <w:rPr>
          <w:b/>
        </w:rPr>
        <w:t xml:space="preserve">Karar bilgileri : </w:t>
      </w:r>
      <w:r>
        <w:t>[ESAS/KARAR NO, TARİH]</w:t>
      </w:r>
    </w:p>
    <w:p>
      <w:pPr>
        <w:widowControl/>
        <w:spacing w:after="80"/>
      </w:pPr>
      <w:r>
        <w:rPr>
          <w:b/>
        </w:rPr>
        <w:t xml:space="preserve">Yargı kolu : </w:t>
      </w:r>
      <w:r>
        <w:t>[HUKUK / CEZA / İDARİ YARGI]</w:t>
      </w:r>
    </w:p>
    <w:p>
      <w:pPr>
        <w:widowControl/>
        <w:spacing w:after="80"/>
      </w:pPr>
      <w:r>
        <w:rPr>
          <w:b/>
        </w:rPr>
        <w:t xml:space="preserve">İstenen kapsam : </w:t>
      </w:r>
      <w:r>
        <w:t>[HÜKMÜN TAMAMI / BELİRLİ BENTLERİ]</w:t>
      </w:r>
    </w:p>
    <w:p>
      <w:pPr>
        <w:pStyle w:val="Heading1"/>
        <w:widowControl/>
      </w:pPr>
      <w:r>
        <w:rPr>
          <w:b/>
          <w:i w:val="0"/>
        </w:rPr>
        <w:t>KESİNLEŞMEYE İLİŞKİN KAYITLAR</w:t>
      </w:r>
    </w:p>
    <w:p>
      <w:pPr>
        <w:widowControl/>
        <w:jc w:val="both"/>
      </w:pPr>
      <w:r>
        <w:rPr>
          <w:b w:val="0"/>
          <w:i w:val="0"/>
        </w:rPr>
        <w:t xml:space="preserve">1. Mahkemenizin/daire kararının </w:t>
      </w:r>
      <w:r>
        <w:rPr>
          <w:b/>
          <w:i w:val="0"/>
        </w:rPr>
        <w:t>[HÜKÜM ÖZETİ]</w:t>
      </w:r>
      <w:r>
        <w:rPr>
          <w:b w:val="0"/>
          <w:i w:val="0"/>
        </w:rPr>
        <w:t xml:space="preserve"> yönünden kesinleşme durumunun incelenmesini talep ediyorum. Şerh istenen bölüm </w:t>
      </w:r>
      <w:r>
        <w:rPr>
          <w:b/>
          <w:i w:val="0"/>
        </w:rPr>
        <w:t>[AÇIK HÜKÜM BENTLERİ]</w:t>
      </w:r>
      <w:r>
        <w:rPr>
          <w:b w:val="0"/>
          <w:i w:val="0"/>
        </w:rPr>
        <w:t>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İlgili taraf / merci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Tebliğ veya kanun yolu bilgisi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kayıt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[GEREKÇELİ TEBLİĞ TARİHİ / BAŞVURU DURUMU]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[TEBLİGAT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/ DİĞER KANUN YOLU HAKKI SAHİBİ]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[TEBLİĞ VE BAŞVURU DURUMU]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[KAYIT]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KANUN YOLU MERCİİ]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[KARAR TARİHİ, NO VE SONUÇ]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[İSTİNAF/TEMYİZ KARARI]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Dosyada </w:t>
      </w:r>
      <w:r>
        <w:rPr>
          <w:b/>
          <w:i w:val="0"/>
        </w:rPr>
        <w:t>[KANUN YOLUNA BAŞVURULMAMASI / KANUN YOLU İNCELEMESİNİN SONA ERMESİ / KANUNEN KESİN KARAR]</w:t>
      </w:r>
      <w:r>
        <w:rPr>
          <w:b w:val="0"/>
          <w:i w:val="0"/>
        </w:rPr>
        <w:t xml:space="preserve"> durumu bulunduğu değerlendirilmektedir. Kesinleşme tarihinin yalnız tahmine göre değil, tüm gerekli tebligat ve başvuru kayıtları üzerinden belirlenmesini istiyorum.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KISMİ KESİNLEŞME: KANUN YOLU DIŞINDA KALAN HÜKÜM BÖLÜMÜ VE NEDENİ]</w:t>
      </w:r>
      <w:r>
        <w:rPr>
          <w:b w:val="0"/>
          <w:i w:val="0"/>
        </w:rPr>
        <w:t xml:space="preserve"> bakımından ayrı değerlendirme yapılması talep edilmektedir. Şerhli örnek </w:t>
      </w:r>
      <w:r>
        <w:rPr>
          <w:b/>
          <w:i w:val="0"/>
        </w:rPr>
        <w:t>[KULLANILACAĞI İŞLEM/KURUM]</w:t>
      </w:r>
      <w:r>
        <w:rPr>
          <w:b w:val="0"/>
          <w:i w:val="0"/>
        </w:rPr>
        <w:t xml:space="preserve"> için gereklidir.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İlgili yargı kolunda uygulanabilir kararın tebliği ve kanun yolu hükümleri; hukuk yargısında 6100 sayılı HMK m.302/5.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Gerekli tebliğ ve kanun yolu kayıtlarının incelenerek kesinleşmiş olduğu anlaşılan </w:t>
      </w:r>
      <w:r>
        <w:rPr>
          <w:b/>
          <w:i w:val="0"/>
        </w:rPr>
        <w:t>[KARAR/HÜKÜM BÖLÜMÜ]</w:t>
      </w:r>
      <w:r>
        <w:rPr>
          <w:b w:val="0"/>
          <w:i w:val="0"/>
        </w:rPr>
        <w:t xml:space="preserve"> için kesinleşme tarihi ve kapsamı gösterilen şerhin düzenlenmesini ve onaylı örneğinin tarafıma verilmesini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Varsa gerekçeli karar</w:t>
      </w:r>
    </w:p>
    <w:p>
      <w:pPr>
        <w:widowControl/>
        <w:keepNext/>
      </w:pPr>
      <w:r>
        <w:rPr>
          <w:b w:val="0"/>
          <w:i w:val="0"/>
        </w:rPr>
        <w:t>2. Taraf tebliğ kayıtları</w:t>
      </w:r>
    </w:p>
    <w:p>
      <w:pPr>
        <w:widowControl/>
      </w:pPr>
      <w:r>
        <w:rPr>
          <w:b w:val="0"/>
          <w:i w:val="0"/>
        </w:rPr>
        <w:t>3. Varsa kanun yolu kararları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Kesinleşme Şerhi Talebi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