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rPr>
          <w:b/>
          <w:i w:val="0"/>
        </w:rPr>
        <w:t>KISMİ SÜRELİ İŞ SÖZLEŞMESİ</w:t>
      </w:r>
    </w:p>
    <w:p>
      <w:pPr>
        <w:widowControl/>
        <w:spacing w:after="80"/>
      </w:pPr>
      <w:r>
        <w:rPr>
          <w:b/>
        </w:rPr>
        <w:t xml:space="preserve">İşveren : </w:t>
      </w:r>
      <w:r>
        <w:t>[UNVAN/AD, VERGİ/KİMLİK NO, ADRES, SGK İŞYERİ NO]</w:t>
      </w:r>
    </w:p>
    <w:p>
      <w:pPr>
        <w:widowControl/>
        <w:spacing w:after="80"/>
      </w:pPr>
      <w:r>
        <w:rPr>
          <w:b/>
        </w:rPr>
        <w:t xml:space="preserve">Yetkili temsilci : </w:t>
      </w:r>
      <w:r>
        <w:t>[AD, GÖREV, YETKİ DAYANAĞI]</w:t>
      </w:r>
    </w:p>
    <w:p>
      <w:pPr>
        <w:widowControl/>
        <w:spacing w:after="80"/>
      </w:pPr>
      <w:r>
        <w:rPr>
          <w:b/>
        </w:rPr>
        <w:t xml:space="preserve">İşçi : </w:t>
      </w:r>
      <w:r>
        <w:t>[AD SOYAD, KİMLİK NO, ADRES]</w:t>
      </w:r>
    </w:p>
    <w:p>
      <w:pPr>
        <w:widowControl/>
        <w:spacing w:after="80"/>
      </w:pPr>
      <w:r>
        <w:rPr>
          <w:b/>
        </w:rPr>
        <w:t xml:space="preserve">İşe başlangıç : </w:t>
      </w:r>
      <w:r>
        <w:t>[TARİH]</w:t>
      </w:r>
    </w:p>
    <w:p>
      <w:pPr>
        <w:widowControl/>
        <w:spacing w:after="80"/>
      </w:pPr>
      <w:r>
        <w:rPr>
          <w:b/>
        </w:rPr>
        <w:t xml:space="preserve">İşin/görevin adı : </w:t>
      </w:r>
      <w:r>
        <w:t>[GÖREV, BİRİM, BAĞLI OLUNAN YÖNETİCİ]</w:t>
      </w:r>
    </w:p>
    <w:p>
      <w:pPr>
        <w:widowControl/>
        <w:spacing w:after="80"/>
      </w:pPr>
      <w:r>
        <w:rPr>
          <w:b/>
        </w:rPr>
        <w:t xml:space="preserve">Çalışma yeri : </w:t>
      </w:r>
      <w:r>
        <w:t>[AÇIK İŞYERİ ADRESİ]</w:t>
      </w:r>
    </w:p>
    <w:p>
      <w:pPr>
        <w:widowControl/>
        <w:spacing w:after="80"/>
      </w:pPr>
      <w:r>
        <w:rPr>
          <w:b/>
        </w:rPr>
        <w:t xml:space="preserve">Haftalık normal süre : </w:t>
      </w:r>
      <w:r>
        <w:t>[SAAT]</w:t>
      </w:r>
    </w:p>
    <w:p>
      <w:pPr>
        <w:widowControl/>
        <w:spacing w:after="80"/>
      </w:pPr>
      <w:r>
        <w:rPr>
          <w:b/>
        </w:rPr>
        <w:t xml:space="preserve">Ücret : </w:t>
      </w:r>
      <w:r>
        <w:t>[BRÜT AYLIK / BRÜT SAATLİK TUTAR] TL</w:t>
      </w:r>
    </w:p>
    <w:p>
      <w:pPr>
        <w:widowControl/>
        <w:spacing w:after="80"/>
      </w:pPr>
      <w:r>
        <w:rPr>
          <w:b/>
        </w:rPr>
        <w:t xml:space="preserve">Ödeme günü / hesabı : </w:t>
      </w:r>
      <w:r>
        <w:t>[GÜN, İŞÇİ ADINA BANKA / IBAN]</w:t>
      </w:r>
    </w:p>
    <w:p>
      <w:pPr>
        <w:widowControl/>
        <w:spacing w:after="80"/>
      </w:pPr>
      <w:r>
        <w:rPr>
          <w:b/>
        </w:rPr>
        <w:t xml:space="preserve">Düzenleme tarihi : </w:t>
      </w:r>
      <w:r>
        <w:t>[TARİH]</w:t>
      </w:r>
    </w:p>
    <w:p>
      <w:pPr>
        <w:widowControl/>
        <w:spacing w:after="80"/>
      </w:pPr>
      <w:r>
        <w:rPr>
          <w:b/>
        </w:rPr>
        <w:t xml:space="preserve">Emsal tam süreli süre : </w:t>
      </w:r>
      <w:r>
        <w:t>[SAAT / HAFTA]</w:t>
      </w:r>
    </w:p>
    <w:p>
      <w:pPr>
        <w:widowControl/>
        <w:spacing w:after="80"/>
      </w:pPr>
      <w:r>
        <w:rPr>
          <w:b/>
        </w:rPr>
        <w:t xml:space="preserve">Sözleşmenin süresi : </w:t>
      </w:r>
      <w:r>
        <w:t>Belirsiz süreli</w:t>
      </w:r>
    </w:p>
    <w:p>
      <w:pPr>
        <w:widowControl/>
        <w:spacing w:after="80"/>
      </w:pPr>
      <w:r>
        <w:rPr>
          <w:b/>
        </w:rPr>
        <w:t xml:space="preserve">Gün ve saat dağılımı : </w:t>
      </w:r>
      <w:r>
        <w:t>[HER GÜN İÇİN BAŞLANGIÇ/BİTİŞ, ARA DİNLENMESİ]</w:t>
      </w:r>
    </w:p>
    <w:p>
      <w:pPr>
        <w:pStyle w:val="Heading1"/>
        <w:widowControl/>
      </w:pPr>
      <w:r>
        <w:rPr>
          <w:b/>
          <w:i w:val="0"/>
        </w:rPr>
        <w:t>1. İşin kapsamı ve sözleşmenin niteliği</w:t>
      </w:r>
    </w:p>
    <w:p>
      <w:pPr>
        <w:widowControl/>
        <w:jc w:val="both"/>
      </w:pPr>
      <w:r>
        <w:rPr>
          <w:b w:val="0"/>
          <w:i w:val="0"/>
        </w:rPr>
        <w:t xml:space="preserve">İşçi </w:t>
      </w:r>
      <w:r>
        <w:rPr>
          <w:b/>
          <w:i w:val="0"/>
        </w:rPr>
        <w:t>[SOMUT GÖREVLER]</w:t>
      </w:r>
      <w:r>
        <w:rPr>
          <w:b w:val="0"/>
          <w:i w:val="0"/>
        </w:rPr>
        <w:t xml:space="preserve"> işlerini yerine getirir. Görev tanımı ve kendisine bildirilen işyeri kuralları sözleşme ekidir. İşveren işçinin nitelikleriyle bağdaşan, hukuka uygun ve görevle ilgili talimat verir; esaslı çalışma koşulu değişikliklerinde 4857 sayılı Kanun m.22 uygulanır.</w:t>
      </w:r>
    </w:p>
    <w:p>
      <w:pPr>
        <w:widowControl/>
        <w:jc w:val="both"/>
      </w:pPr>
      <w:r>
        <w:rPr>
          <w:b w:val="0"/>
          <w:i w:val="0"/>
        </w:rPr>
        <w:t>İş ilişkisi işe başlama tarihinden itibaren belirsiz süreli kurulmuştur. Çalışma, emsal tam süreye göre önemli ölçüde azaltılmış kısmi süreli çalışma olup ücret ve bölünebilir menfaatler çalışma süresiyle orantılı uygulanır; kısmi çalışma tek başına farklı işlem nedeni yapılamaz.</w:t>
      </w:r>
    </w:p>
    <w:p>
      <w:pPr>
        <w:pStyle w:val="Heading1"/>
        <w:widowControl/>
      </w:pPr>
      <w:r>
        <w:rPr>
          <w:b/>
          <w:i w:val="0"/>
        </w:rPr>
        <w:t>2. Ücret ve yan haklar</w:t>
      </w:r>
    </w:p>
    <w:p>
      <w:pPr>
        <w:widowControl/>
        <w:jc w:val="both"/>
      </w:pPr>
      <w:r>
        <w:rPr>
          <w:b w:val="0"/>
          <w:i w:val="0"/>
        </w:rPr>
        <w:t xml:space="preserve">Kararlaştırılan brüt ücret, çalışmaya karşılık ücret olup kanuni kesintiler bordroda ayrı gösterilir. İşveren ödeme dönemine ait ücret hesap pusulasını verir. Asgari ücret ve eşit davranma kuralları gözetilir. Yol/yemek, prim ve diğer hakların tutarı, kazanılma şartı ve ödeme dönemi: </w:t>
      </w:r>
      <w:r>
        <w:rPr>
          <w:b/>
          <w:i w:val="0"/>
        </w:rPr>
        <w:t>[AYRI KALEMLER]</w:t>
      </w:r>
      <w:r>
        <w:rPr>
          <w:b w:val="0"/>
          <w:i w:val="0"/>
        </w:rPr>
        <w:t xml:space="preserve">. Prim verilmesi bütünüyle belirsiz bir takdire bırakılmamış; ölçütleri </w:t>
      </w:r>
      <w:r>
        <w:rPr>
          <w:b/>
          <w:i w:val="0"/>
        </w:rPr>
        <w:t>[EK]</w:t>
      </w:r>
      <w:r>
        <w:rPr>
          <w:b w:val="0"/>
          <w:i w:val="0"/>
        </w:rPr>
        <w:t>te gösterilmiştir.</w:t>
      </w:r>
    </w:p>
    <w:p>
      <w:pPr>
        <w:pStyle w:val="Heading1"/>
        <w:widowControl/>
      </w:pPr>
      <w:r>
        <w:rPr>
          <w:b/>
          <w:i w:val="0"/>
        </w:rPr>
        <w:t>3. Çalışma ve dinlenme düzeni</w:t>
      </w:r>
    </w:p>
    <w:p>
      <w:pPr>
        <w:widowControl/>
        <w:jc w:val="both"/>
      </w:pPr>
      <w:r>
        <w:rPr>
          <w:b w:val="0"/>
          <w:i w:val="0"/>
        </w:rPr>
        <w:t>Çalışma günleri ve net süreleri yukarıdaki dağılıma göre uygulanır. Ara dinlenmeleri çalışma süresinden ayrı gösterilir. Düzen, emsal tam süreli haftalık çalışmanın üçte ikisini aşmayacak şekilde kurulmuştur. Bu sözleşme çağrı üzerine çalışma değildir; işçi belirsiz zamanlarda ücretsiz hazır beklemeye zorlanamaz. Kısmi süreli işçiye fazla çalışma ve fazla sürelerle çalışma yaptırılmaz.</w:t>
      </w:r>
    </w:p>
    <w:p>
      <w:pPr>
        <w:pStyle w:val="Heading1"/>
        <w:widowControl/>
      </w:pPr>
      <w:r>
        <w:rPr>
          <w:b/>
          <w:i w:val="0"/>
        </w:rPr>
        <w:t>4. İzinler ve sosyal haklar</w:t>
      </w:r>
    </w:p>
    <w:p>
      <w:pPr>
        <w:widowControl/>
        <w:jc w:val="both"/>
      </w:pPr>
      <w:r>
        <w:rPr>
          <w:b w:val="0"/>
          <w:i w:val="0"/>
        </w:rPr>
        <w:t>Yıllık ücretli izin, hafta tatili, ulusal bayram/genel tatil ve diğer kanuni izinler ilgili mevzuata göre kullandırılır. Yıllık izin hakkından önceden vazgeçme veya çalışma sürerken bunun yerine para ödeme kararlaştırılmamıştır. Kısmi süreli çalışma yıllık izin gününün orantılı olarak azaltılmasına gerekçe değildir; izin çalışma planına uygun kullandırılır.</w:t>
      </w:r>
    </w:p>
    <w:p>
      <w:pPr>
        <w:pStyle w:val="Heading1"/>
        <w:widowControl/>
      </w:pPr>
      <w:r>
        <w:rPr>
          <w:b/>
          <w:i w:val="0"/>
        </w:rPr>
        <w:t>5. Özen, iş araçları ve gizlilik</w:t>
      </w:r>
    </w:p>
    <w:p>
      <w:pPr>
        <w:widowControl/>
        <w:jc w:val="both"/>
      </w:pPr>
      <w:r>
        <w:rPr>
          <w:b w:val="0"/>
          <w:i w:val="0"/>
        </w:rPr>
        <w:t>İşçi işi özenle yürütür, teslim edilen araçları görev amacıyla kullanır ve arıza/kayıp durumunu gecikmeden bildirir. Zimmetler ayırt edici numara ve durumlarıyla kayıt altına alınır. Kusur ve gerçek zarar değerlendirilmeden otomatik borç veya ücret kesintisi doğmaz. İş sırasında öğrenilen ticari sırların gizliliği korunur; bu yükümlülük işçinin yasal başvuru, sendikal hak ve hukuka uygun delil sunma hakkını ortadan kaldırmaz.</w:t>
      </w:r>
    </w:p>
    <w:p>
      <w:pPr>
        <w:pStyle w:val="Heading1"/>
        <w:widowControl/>
      </w:pPr>
      <w:r>
        <w:rPr>
          <w:b/>
          <w:i w:val="0"/>
        </w:rPr>
        <w:t>6. İş sağlığı ve kişisel veriler</w:t>
      </w:r>
    </w:p>
    <w:p>
      <w:pPr>
        <w:widowControl/>
        <w:jc w:val="both"/>
      </w:pPr>
      <w:r>
        <w:rPr>
          <w:b w:val="0"/>
          <w:i w:val="0"/>
        </w:rPr>
        <w:t>İşveren işin gerektirdiği eğitim, araç ve çalışma koşullarını sağlar. İşçi kendisine bildirilen hukuka uygun iş sağlığı kurallarına uyar ve tehlikeleri bildirir. Özlük verileri ilgili mevzuata uygun işlenir; bu sözleşmenin imzası tüm veri işlemleri için sınırsız açık rıza sayılmaz.</w:t>
      </w:r>
    </w:p>
    <w:p>
      <w:pPr>
        <w:pStyle w:val="Heading1"/>
        <w:widowControl/>
      </w:pPr>
      <w:r>
        <w:rPr>
          <w:b/>
          <w:i w:val="0"/>
        </w:rPr>
        <w:t>7. Deneme ve sona erme</w:t>
      </w:r>
    </w:p>
    <w:p>
      <w:pPr>
        <w:widowControl/>
        <w:jc w:val="both"/>
      </w:pPr>
      <w:r>
        <w:rPr>
          <w:b w:val="0"/>
          <w:i w:val="0"/>
        </w:rPr>
      </w:r>
      <w:r>
        <w:rPr>
          <w:b/>
          <w:i w:val="0"/>
        </w:rPr>
        <w:t>[DENEME KARARLAŞTIRILMIYORSA BU CÜMLE SİLİNİR.]</w:t>
      </w:r>
      <w:r>
        <w:rPr>
          <w:b w:val="0"/>
          <w:i w:val="0"/>
        </w:rPr>
        <w:t xml:space="preserve"> Deneme süresi </w:t>
      </w:r>
      <w:r>
        <w:rPr>
          <w:b/>
          <w:i w:val="0"/>
        </w:rPr>
        <w:t>[SÜRE]</w:t>
      </w:r>
      <w:r>
        <w:rPr>
          <w:b w:val="0"/>
          <w:i w:val="0"/>
        </w:rPr>
        <w:t xml:space="preserve"> olup bireysel sözleşmede kanuni iki aylık üst sınırı aşmaz; çalışılan günlerin ücret ve hakları saklıdır. Sona ermede ücret, kullanılmamış izin ve koşulları oluşan diğer alacaklar ayrı hesaplanır; çalışma belgesi ve gerekli çıkış belgeleri verilir. İşçinin otomatik ibra ettiği veya boş istifa belgesi verdiği kabul edilmez.</w:t>
      </w:r>
    </w:p>
    <w:p>
      <w:pPr>
        <w:pStyle w:val="Heading1"/>
        <w:widowControl/>
      </w:pPr>
      <w:r>
        <w:rPr>
          <w:b/>
          <w:i w:val="0"/>
        </w:rPr>
        <w:t>8. Ekler ve nüshalar</w:t>
      </w:r>
    </w:p>
    <w:p>
      <w:pPr>
        <w:widowControl/>
        <w:jc w:val="both"/>
      </w:pPr>
      <w:r>
        <w:rPr>
          <w:b w:val="0"/>
          <w:i w:val="0"/>
        </w:rPr>
        <w:t xml:space="preserve">Görev tanımı, ücret/yan hak tablosu ve çalışma planı eklenmiştir. İşçinin imzası, kanuna aykırı genel işlem koşullarını geçerli kılmaz. Sözleşme </w:t>
      </w:r>
      <w:r>
        <w:rPr>
          <w:b/>
          <w:i w:val="0"/>
        </w:rPr>
        <w:t>[TARİH]</w:t>
      </w:r>
      <w:r>
        <w:rPr>
          <w:b w:val="0"/>
          <w:i w:val="0"/>
        </w:rPr>
        <w:t xml:space="preserve"> tarihinde iki nüsha imzalanmış, bir nüshası işçiye teslim edilmiştir.</w:t>
      </w:r>
    </w:p>
    <w:p>
      <w:pPr>
        <w:keepLines/>
        <w:widowControl/>
        <w:spacing w:before="240"/>
        <w:jc w:val="right"/>
      </w:pPr>
      <w:r>
        <w:rPr>
          <w:b w:val="0"/>
          <w:i w:val="0"/>
        </w:rPr>
        <w:t>İşveren / yetkili temsilci</w:t>
        <w:br/>
      </w:r>
      <w:r>
        <w:rPr>
          <w:b/>
          <w:i w:val="0"/>
        </w:rPr>
        <w:t>[AD — İMZA]</w:t>
      </w:r>
      <w:r>
        <w:rPr>
          <w:b w:val="0"/>
          <w:i w:val="0"/>
        </w:rPr>
        <w:br/>
        <w:t>İşçi</w:t>
        <w:br/>
      </w:r>
      <w:r>
        <w:rPr>
          <w:b/>
          <w:i w:val="0"/>
        </w:rPr>
        <w:t>[AD — İMZA]</w:t>
      </w:r>
      <w:r>
        <w:rPr>
          <w:b w:val="0"/>
          <w:i w:val="0"/>
        </w:rPr>
      </w:r>
    </w:p>
    <w:p>
      <w:pPr>
        <w:pStyle w:val="Heading1"/>
        <w:widowControl/>
      </w:pPr>
      <w:r>
        <w:rPr>
          <w:b/>
          <w:i w:val="0"/>
        </w:rPr>
        <w:t>EKLER</w:t>
      </w:r>
    </w:p>
    <w:p>
      <w:pPr>
        <w:widowControl/>
      </w:pPr>
      <w:r>
        <w:rPr>
          <w:b w:val="0"/>
          <w:i w:val="0"/>
        </w:rPr>
        <w:t>1. Görev tanımı</w:t>
      </w:r>
    </w:p>
    <w:p>
      <w:pPr>
        <w:widowControl/>
      </w:pPr>
      <w:r>
        <w:rPr>
          <w:b w:val="0"/>
          <w:i w:val="0"/>
        </w:rPr>
        <w:t>2. Ücret ve yan hak çizelgesi</w:t>
      </w:r>
    </w:p>
    <w:p>
      <w:pPr>
        <w:widowControl/>
      </w:pPr>
      <w:r>
        <w:rPr>
          <w:b w:val="0"/>
          <w:i w:val="0"/>
        </w:rPr>
        <w:t>3. Çalışma gün/saat planı</w:t>
      </w:r>
    </w:p>
    <w:sectPr w:rsidR="00FC693F" w:rsidRPr="0006063C" w:rsidSect="00034616">
      <w:footerReference w:type="default" r:id="rId9"/>
      <w:pgSz w:w="11906" w:h="16838"/>
      <w:pgMar w:top="1134" w:right="1276" w:bottom="1134" w:left="12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r>
    <w:fldSimple w:instr="PAGE"/>
    <w:r>
      <w:rPr>
        <w:sz w:val="18"/>
      </w:rPr>
      <w:t xml:space="preserve"> / </w:t>
    </w:r>
    <w:fldSimple w:instr="NUMPAGES"/>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style w:type="paragraph" w:default="1" w:styleId="Normal">
    <w:name w:val="Normal"/>
    <w:qFormat/>
    <w:rsid w:val="00FC693F"/>
    <w:pPr>
      <w:spacing w:after="120" w:line="269" w:lineRule="auto"/>
    </w:pPr>
    <w:rPr>
      <w:rFonts w:ascii="Times New Roman" w:hAnsi="Times New Roman" w:eastAsia="Times New Roman"/>
      <w:i w:val="0"/>
      <w:color w:val="000000"/>
      <w:sz w:val="24"/>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cstheme="majorBidi" w:ascii="Times New Roman" w:hAnsi="Times New Roman" w:eastAsia="Times New Roman"/>
      <w:b/>
      <w:bCs/>
      <w:i w:val="0"/>
      <w:color w:val="000000"/>
      <w:sz w:val="24"/>
      <w:szCs w:val="28"/>
    </w:rPr>
  </w:style>
  <w:style w:type="character" w:default="1" w:styleId="DefaultParagraphFont">
    <w:name w:val="Default Paragraph Font"/>
    <w:uiPriority w:val="1"/>
    <w:semiHidden/>
    <w:unhideWhenUsed/>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paragraph" w:styleId="Title">
    <w:name w:val="Title"/>
    <w:basedOn w:val="Normal"/>
    <w:next w:val="Normal"/>
    <w:link w:val="TitleChar"/>
    <w:uiPriority w:val="10"/>
    <w:qFormat/>
    <w:rsid w:val="00FC693F"/>
    <w:pPr>
      <w:spacing w:after="240" w:line="240" w:lineRule="auto"/>
      <w:contextualSpacing/>
    </w:pPr>
    <w:rPr>
      <w:rFonts w:cstheme="majorBidi" w:ascii="Times New Roman" w:hAnsi="Times New Roman" w:eastAsia="Times New Roman"/>
      <w:b/>
      <w:i w:val="0"/>
      <w:color w:val="000000"/>
      <w:spacing w:val="5"/>
      <w:kern w:val="28"/>
      <w:sz w:val="26"/>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7" Type="http://schemas.openxmlformats.org/officeDocument/2006/relationships/fontTable" Target="fontTable.xml"/><Relationship Id="rId8" Type="http://schemas.openxmlformats.org/officeDocument/2006/relationships/theme" Target="theme/theme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Kısmi Süreli İş Sözleşmesi</dc:title>
  <dc:subject>İş ve İşçilik düzenlenebilir belge şablonu</dc:subject>
  <dc:creator>Adar Hukuk</dc:creator>
  <cp:keywords/>
  <dc:description>generated by python-docx</dc:description>
  <cp:lastModifiedBy/>
  <cp:revision>1</cp:revision>
  <dcterms:created xsi:type="dcterms:W3CDTF">2013-12-23T23:15:00Z</dcterms:created>
  <dcterms:modified xsi:type="dcterms:W3CDTF">2013-12-23T23:15:00Z</dcterms:modified>
  <cp:category/>
</cp:coreProperties>
</file>