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MAL VE BELGE TESLİM MAKBUZU</w:t>
      </w:r>
    </w:p>
    <w:p>
      <w:pPr>
        <w:widowControl/>
        <w:spacing w:after="80"/>
      </w:pPr>
      <w:r>
        <w:rPr>
          <w:b/>
        </w:rPr>
        <w:t xml:space="preserve">Teslim eden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Teslim alan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Teslim tarihi, saati ve yeri : </w:t>
      </w:r>
      <w:r>
        <w:t>[TARİH-SAAT / YER]</w:t>
      </w:r>
    </w:p>
    <w:p>
      <w:pPr>
        <w:widowControl/>
        <w:spacing w:after="80"/>
      </w:pPr>
      <w:r>
        <w:rPr>
          <w:b/>
        </w:rPr>
        <w:t xml:space="preserve">Teslimin dayanağı ve amacı : </w:t>
      </w:r>
      <w:r>
        <w:t>[SÖZLEŞME / DOSYA / İŞLEM, TARİH-NO; İNCELEME / MUHAFAZA / KESİN TESLİM]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48"/>
        <w:gridCol w:w="3274"/>
        <w:gridCol w:w="1216"/>
        <w:gridCol w:w="2058"/>
        <w:gridCol w:w="2058"/>
      </w:tblGrid>
      <w:tr>
        <w:trPr>
          <w:cantSplit/>
          <w:tblHeader/>
        </w:trPr>
        <w:tc>
          <w:tcPr>
            <w:tcW w:type="dxa" w:w="7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Sıra</w:t>
            </w:r>
          </w:p>
        </w:tc>
        <w:tc>
          <w:tcPr>
            <w:tcW w:type="dxa" w:w="327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 / belgenin ayrıntılı tanımı</w:t>
            </w:r>
          </w:p>
        </w:tc>
        <w:tc>
          <w:tcPr>
            <w:tcW w:type="dxa" w:w="121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 / sayfa</w:t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/ örnek; seri no</w:t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Durum ve çekince</w:t>
            </w:r>
          </w:p>
        </w:tc>
      </w:tr>
      <w:tr>
        <w:trPr>
          <w:cantSplit/>
        </w:trPr>
        <w:tc>
          <w:tcPr>
            <w:tcW w:type="dxa" w:w="7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327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ADI-TARİHİ / MALIN MARKA-MODELİ]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21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 / SAYFA]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[ASİL-ÖRNEK / SERİ]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7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2</w:t>
            </w:r>
          </w:p>
        </w:tc>
        <w:tc>
          <w:tcPr>
            <w:tcW w:type="dxa" w:w="327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21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7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3</w:t>
            </w:r>
          </w:p>
        </w:tc>
        <w:tc>
          <w:tcPr>
            <w:tcW w:type="dxa" w:w="327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21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05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  <w:keepNext/>
      </w:pPr>
      <w:r>
        <w:rPr>
          <w:b/>
          <w:i w:val="0"/>
        </w:rPr>
        <w:t>Teslim koşulları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Teslim alan, yalnız envanterde gösterilen mal ve belgeleri yazılı durumlarıyla teslim aldığını kabul eder. Kapalı zarf/kutu varsa dış tanımı ve mühür durumu </w:t>
      </w:r>
      <w:r>
        <w:rPr>
          <w:b/>
          <w:i w:val="0"/>
        </w:rPr>
        <w:t>[AYRINTI]</w:t>
      </w:r>
      <w:r>
        <w:rPr>
          <w:b w:val="0"/>
          <w:i w:val="0"/>
        </w:rPr>
        <w:t>dır; açılmadan teslim alınmışsa içeriğin doğrulandığı beyan edilmez.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Teslimin amacı </w:t>
      </w:r>
      <w:r>
        <w:rPr>
          <w:b/>
          <w:i w:val="0"/>
        </w:rPr>
        <w:t>[AMAÇ]</w:t>
      </w:r>
      <w:r>
        <w:rPr>
          <w:b w:val="0"/>
          <w:i w:val="0"/>
        </w:rPr>
        <w:t xml:space="preserve"> olup kullanım yetkisi bununla sınırlıdır. İade gerekiyorsa son tarih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iade yeri/yöntemi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Elektronik dosya tesliminde ortam, dosya adları, sayısı ve erişilebilirlik kontrolü </w:t>
      </w:r>
      <w:r>
        <w:rPr>
          <w:b/>
          <w:i w:val="0"/>
        </w:rPr>
        <w:t>[ENVANTER]</w:t>
      </w:r>
      <w:r>
        <w:rPr>
          <w:b w:val="0"/>
          <w:i w:val="0"/>
        </w:rPr>
        <w:t xml:space="preserve"> olarak kaydedilmiştir.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Eksik veya teslim edilmeyen unsurlar </w:t>
      </w:r>
      <w:r>
        <w:rPr>
          <w:b/>
          <w:i w:val="0"/>
        </w:rPr>
        <w:t>[LİSTE / YOK]</w:t>
      </w:r>
      <w:r>
        <w:rPr>
          <w:b w:val="0"/>
          <w:i w:val="0"/>
        </w:rPr>
        <w:t xml:space="preserve">; hasar veya içerik hakkındaki çekinceler </w:t>
      </w:r>
      <w:r>
        <w:rPr>
          <w:b/>
          <w:i w:val="0"/>
        </w:rPr>
        <w:t>[AÇIKLAMA / YOK]</w:t>
      </w:r>
      <w:r>
        <w:rPr>
          <w:b w:val="0"/>
          <w:i w:val="0"/>
        </w:rPr>
        <w:t>tur. Bu makbuz, dayanak sözleşmede ayrıca öngörülmedikçe malın ayıpsız kabulü, ödeme yapıldığı, mülkiyet devri veya genel ibra anlamına gelmez.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İade gerekiyorsa iade tarihi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İade edilenler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Eksik / çekince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[SIRA NUMARALARI]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  <w:keepNext/>
      </w:pPr>
    </w:p>
    <w:p>
      <w:pPr>
        <w:widowControl/>
        <w:jc w:val="both"/>
        <w:keepNext/>
      </w:pPr>
      <w:r>
        <w:rPr>
          <w:b w:val="0"/>
          <w:i w:val="0"/>
        </w:rPr>
        <w:t xml:space="preserve">İade alanı fiili iade sırasında tamamlanır. Tutanak ekli envanter ve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fotoğrafla birlikte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düzenlenmiştir.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  <w:br/>
        <w:t>İade varsa iade eden ve alan</w:t>
        <w:br/>
      </w:r>
      <w:r>
        <w:rPr>
          <w:b/>
          <w:i w:val="0"/>
        </w:rPr>
        <w:t>[AD SOYAD, TARİH, İMZA]</w:t>
      </w:r>
      <w:r>
        <w:rPr>
          <w:b w:val="0"/>
          <w:i w:val="0"/>
        </w:rPr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Ayrıntılı envanter</w:t>
      </w:r>
    </w:p>
    <w:p>
      <w:pPr>
        <w:widowControl/>
        <w:keepNext/>
      </w:pPr>
      <w:r>
        <w:rPr>
          <w:b w:val="0"/>
          <w:i w:val="0"/>
        </w:rPr>
        <w:t>2. Varsa numaralı fotoğraf listesi</w:t>
      </w:r>
    </w:p>
    <w:p>
      <w:pPr>
        <w:widowControl/>
      </w:pPr>
      <w:r>
        <w:rPr>
          <w:b w:val="0"/>
          <w:i w:val="0"/>
        </w:rPr>
        <w:t>3. Temsil yetkisi belgesi varsa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ve Belge Teslim Makbuzu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