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SULH HUKUK MAHKEMESİNE</w:t>
      </w:r>
    </w:p>
    <w:p>
      <w:pPr>
        <w:widowControl/>
        <w:spacing w:after="60"/>
      </w:pPr>
      <w:r>
        <w:rPr>
          <w:b/>
        </w:rPr>
        <w:t xml:space="preserve">Davacı / talepte bulunan : </w:t>
      </w:r>
      <w:r>
        <w:t>[AD SOYAD, T.C. KİMLİK NO, ADRES]</w:t>
      </w:r>
    </w:p>
    <w:p>
      <w:pPr>
        <w:widowControl/>
        <w:spacing w:after="60"/>
      </w:pPr>
      <w:r>
        <w:rPr>
          <w:b/>
        </w:rPr>
        <w:t xml:space="preserve">Vekili varsa : </w:t>
      </w:r>
      <w:r>
        <w:t>[AVUKAT AD SOYAD, ADRES / 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[MİRASBIRAKAN AD SOYAD] hakkında mirasçılık belgesi verilmesi.</w:t>
      </w:r>
    </w:p>
    <w:p>
      <w:pPr>
        <w:widowControl/>
        <w:spacing w:after="60"/>
      </w:pPr>
      <w:r>
        <w:rPr>
          <w:b/>
        </w:rPr>
        <w:t xml:space="preserve">Mirasbırakan : </w:t>
      </w:r>
      <w:r>
        <w:t>[AD SOYAD, T.C. KİMLİK NO, DOĞUM TARİHİ]</w:t>
      </w:r>
    </w:p>
    <w:p>
      <w:pPr>
        <w:widowControl/>
        <w:spacing w:after="60"/>
      </w:pPr>
      <w:r>
        <w:rPr>
          <w:b/>
        </w:rPr>
        <w:t xml:space="preserve">Ölüm tarihi ve son yerleşim yeri : </w:t>
      </w:r>
      <w:r>
        <w:t>[TARİH] / [AÇIK ADRES]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Mirasbırakan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, </w:t>
      </w:r>
      <w:r>
        <w:rPr>
          <w:b/>
          <w:i w:val="0"/>
        </w:rPr>
        <w:t>[ÖLÜM TARİHİ]</w:t>
      </w:r>
      <w:r>
        <w:rPr>
          <w:b w:val="0"/>
          <w:i w:val="0"/>
        </w:rPr>
        <w:t xml:space="preserve"> tarihinde vefat etmiştir. Kendisiyle </w:t>
      </w:r>
      <w:r>
        <w:rPr>
          <w:b/>
          <w:i w:val="0"/>
        </w:rPr>
        <w:t>[EŞ / ÇOCUK / DİĞER YAKINLIK]</w:t>
      </w:r>
      <w:r>
        <w:rPr>
          <w:b w:val="0"/>
          <w:i w:val="0"/>
        </w:rPr>
        <w:t xml:space="preserve"> ilişkim bulunmaktadır. Bu ilişki </w:t>
      </w:r>
      <w:r>
        <w:rPr>
          <w:b/>
          <w:i w:val="0"/>
        </w:rPr>
        <w:t>[NÜFUS KAYDI / MAHKEME KARARI / DİĞER BELGE]</w:t>
      </w:r>
      <w:r>
        <w:rPr>
          <w:b w:val="0"/>
          <w:i w:val="0"/>
        </w:rPr>
        <w:t xml:space="preserve"> ile sabittir.</w:t>
      </w:r>
    </w:p>
    <w:p>
      <w:pPr>
        <w:widowControl/>
        <w:jc w:val="both"/>
      </w:pPr>
      <w:r>
        <w:rPr>
          <w:b w:val="0"/>
          <w:i w:val="0"/>
        </w:rPr>
        <w:t>2. Bilgim dâhilindeki aile ve mirasçılık durumu aşağıdadır. Mirasçıların tamamı ile paylarının nüfus kayıtları ve gerektiğinde diğer deliller getirtilerek belirlenmesini talep ediyorum.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Ad soyad ve kimlik no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Mirasbırakanla ilişki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Sağ / ölü; ölüm tarihi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Adres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[YAKINLIK]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[YAKINLIK]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[VARSA: Önceden ölen mirasçının altsoyu, nüfus kaydındaki eksiklik, evlatlık bağı, yabancı ülke belgesi veya ölüme bağlı tasarrufa ilişkin somut açıklama.]</w:t>
      </w:r>
      <w:r>
        <w:rPr>
          <w:b w:val="0"/>
          <w:i w:val="0"/>
        </w:rPr>
        <w:t xml:space="preserve"> Belgeyi </w:t>
      </w:r>
      <w:r>
        <w:rPr>
          <w:b/>
          <w:i w:val="0"/>
        </w:rPr>
        <w:t>[TAPU / BANKA / TEREKE İŞLEMİ]</w:t>
      </w:r>
      <w:r>
        <w:rPr>
          <w:b w:val="0"/>
          <w:i w:val="0"/>
        </w:rPr>
        <w:t xml:space="preserve"> için kullanacağım.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4721 sayılı Türk Medenî Kanunu m. 495 ve devamı, 598; 6100 sayılı HMK m. 382 ve devamı.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İspatlanacak husus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ve bulunduğu yer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Ölüm ve hısımlık bağı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Vukuatlı nüfus aile kayıtları, ölüm kaydı; ilgili nüfus müdürlüğü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Özel mirasçılık durumu varsa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[VASİYETNAME AÇILMA DOSYASI / EVLAT EDİNME KARARI / YABANCI BELGE]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>Yukarıda açıklanan nedenlerle;</w:t>
      </w:r>
    </w:p>
    <w:p>
      <w:pPr>
        <w:keepNext/>
        <w:widowControl/>
        <w:jc w:val="both"/>
      </w:pPr>
      <w:r>
        <w:rPr>
          <w:b w:val="0"/>
          <w:i w:val="0"/>
        </w:rPr>
        <w:t>1. Mirasbırakanın nüfus ve ölüm kayıtlarının getirtilmesine,</w:t>
      </w:r>
    </w:p>
    <w:p>
      <w:pPr>
        <w:keepNext/>
        <w:widowControl/>
        <w:jc w:val="both"/>
      </w:pPr>
      <w:r>
        <w:rPr>
          <w:b w:val="0"/>
          <w:i w:val="0"/>
        </w:rPr>
        <w:t>2. Yasal mirasçıların ve miras paylarının belirlenerek mirasçılık belgesi verilmesine karar verilmesini arz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Talepte bulunan / vekili</w:t>
        <w:br/>
      </w:r>
      <w:r>
        <w:rPr>
          <w:b/>
          <w:i w:val="0"/>
        </w:rPr>
        <w:t>[TARİH, AD SOYAD,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Varsa ölüm belgesi ve yabancı nüfus belgeleri</w:t>
      </w:r>
    </w:p>
    <w:p>
      <w:pPr>
        <w:keepNext/>
        <w:widowControl/>
      </w:pPr>
      <w:r>
        <w:rPr>
          <w:b w:val="0"/>
          <w:i w:val="0"/>
        </w:rPr>
        <w:t>2. Özel mirasçılık durumunu gösteren kararlar</w:t>
      </w:r>
    </w:p>
    <w:p>
      <w:pPr>
        <w:widowControl/>
      </w:pPr>
      <w:r>
        <w:rPr>
          <w:b w:val="0"/>
          <w:i w:val="0"/>
        </w:rPr>
        <w:t>3. Vekille başvuruluyorsa vekâletname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Mirasçılık Belgesi Talebi</dc:title>
  <dc:subject>Miras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