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[MİRASBIRAKANIN SON YERLEŞİM YERİ]</w:t>
      </w:r>
      <w:r>
        <w:rPr>
          <w:b/>
          <w:i w:val="0"/>
        </w:rPr>
        <w:t xml:space="preserve"> SULH HUKUK MAHKEMESİNE</w:t>
      </w:r>
    </w:p>
    <w:p>
      <w:pPr>
        <w:widowControl/>
        <w:spacing w:after="6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6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Mirasın kayıtsız ve şartsız gerçek reddi beyanının tescili.</w:t>
      </w:r>
    </w:p>
    <w:p>
      <w:pPr>
        <w:widowControl/>
        <w:spacing w:after="60"/>
      </w:pPr>
      <w:r>
        <w:rPr>
          <w:b/>
        </w:rPr>
        <w:t xml:space="preserve">Mirasbırakan : </w:t>
      </w:r>
      <w:r>
        <w:t>[AD SOYAD, T.C. KİMLİK NO]</w:t>
      </w:r>
    </w:p>
    <w:p>
      <w:pPr>
        <w:widowControl/>
        <w:spacing w:after="60"/>
      </w:pPr>
      <w:r>
        <w:rPr>
          <w:b/>
        </w:rPr>
        <w:t xml:space="preserve">Ölüm tarihi : </w:t>
      </w:r>
      <w:r>
        <w:t>[TARİH]</w:t>
      </w:r>
    </w:p>
    <w:p>
      <w:pPr>
        <w:widowControl/>
        <w:spacing w:after="60"/>
      </w:pPr>
      <w:r>
        <w:rPr>
          <w:b/>
        </w:rPr>
        <w:t xml:space="preserve">Ölümü / mirasçılığı öğrenme tarihi : </w:t>
      </w:r>
      <w:r>
        <w:t>[TARİH VE ÖĞRENME ŞEKLİ]</w:t>
      </w:r>
    </w:p>
    <w:p>
      <w:pPr>
        <w:widowControl/>
        <w:spacing w:after="60"/>
      </w:pPr>
      <w:r>
        <w:rPr>
          <w:b/>
        </w:rPr>
        <w:t xml:space="preserve">Son yerleşim yeri : </w:t>
      </w:r>
      <w:r>
        <w:t>[ADRES]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[ÖLÜM TARİHİ]</w:t>
      </w:r>
      <w:r>
        <w:rPr>
          <w:b w:val="0"/>
          <w:i w:val="0"/>
        </w:rPr>
        <w:t xml:space="preserve"> tarihinde vefat eden </w:t>
      </w:r>
      <w:r>
        <w:rPr>
          <w:b/>
          <w:i w:val="0"/>
        </w:rPr>
        <w:t>[MİRASBIRAKAN AD SOYAD]</w:t>
      </w:r>
      <w:r>
        <w:rPr>
          <w:b w:val="0"/>
          <w:i w:val="0"/>
        </w:rPr>
        <w:t xml:space="preserve"> adlı kişinin </w:t>
      </w:r>
      <w:r>
        <w:rPr>
          <w:b/>
          <w:i w:val="0"/>
        </w:rPr>
        <w:t>[YAKINLIK / ATANMIŞ MİRASÇILIK]</w:t>
      </w:r>
      <w:r>
        <w:rPr>
          <w:b w:val="0"/>
          <w:i w:val="0"/>
        </w:rPr>
        <w:t xml:space="preserve"> nedeniyle mirasçısıyım. Ölümü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öğrendim. </w:t>
      </w:r>
      <w:r>
        <w:rPr>
          <w:b/>
          <w:i w:val="0"/>
        </w:rPr>
        <w:t>[VARSA: Mirasçılık sıfatımı daha sonra öğrenmemin nedeni ve bunu gösteren deliller.]</w:t>
      </w:r>
      <w:r>
        <w:rPr>
          <w:b w:val="0"/>
          <w:i w:val="0"/>
        </w:rPr>
      </w:r>
    </w:p>
    <w:p>
      <w:pPr>
        <w:widowControl/>
        <w:jc w:val="both"/>
      </w:pPr>
      <w:r>
        <w:rPr>
          <w:b w:val="0"/>
          <w:i w:val="0"/>
        </w:rPr>
        <w:t>2. Mirasbırakandan tarafıma intikal eden mirası, herhangi bir koşul veya kayıt ileri sürmeksizin, tümüyle reddettiğimi açıkça beyan ediyorum. Ret beyanımı kanuni süre içinde sunuyorum.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[DURUMA UYGUN BEYAN: Tereke işlerine olağan yönetimi aşacak biçimde karışmadım; tereke mallarını kendime mal etmedim veya gizlemedim. / Yapılan işlemleri ve zorunlu koruma niteliğini tarihleriyle açıklayınız.]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605/1, 606, 609, 610; çekişmesiz yargıya ilişkin HMK hükümleri.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Ölüm, hısımlık ve süre başlangıcı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Nüfus/ölüm kaydı, </w:t>
            </w:r>
            <w:r>
              <w:rPr>
                <w:b/>
                <w:i w:val="0"/>
                <w:sz w:val="22"/>
              </w:rPr>
              <w:t>[ÖĞRENME TARİHİNİ GÖSTEREN 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Mirasçılık sıfatı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[MİRASÇILIK BELGESİ / VASİYETNAME BİLDİRİMİ]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keepNext/>
        <w:widowControl/>
        <w:jc w:val="both"/>
      </w:pPr>
      <w:r>
        <w:rPr>
          <w:b w:val="0"/>
          <w:i w:val="0"/>
        </w:rPr>
        <w:t>1. Kayıtsız ve şartsız ret beyanımın tespit edilerek özel kütüğe yazılmasına,</w:t>
      </w:r>
    </w:p>
    <w:p>
      <w:pPr>
        <w:keepNext/>
        <w:widowControl/>
        <w:jc w:val="both"/>
      </w:pPr>
      <w:r>
        <w:rPr>
          <w:b w:val="0"/>
          <w:i w:val="0"/>
        </w:rPr>
        <w:t>2. Mirası reddettiğimi gösteren belgenin tarafıma verilmesine karar verilmesini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Mirası reddeden / özel yetkili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Nüfus ve ölüm bilgileri</w:t>
      </w:r>
    </w:p>
    <w:p>
      <w:pPr>
        <w:keepNext/>
        <w:widowControl/>
      </w:pPr>
      <w:r>
        <w:rPr>
          <w:b w:val="0"/>
          <w:i w:val="0"/>
        </w:rPr>
        <w:t>2. Varsa öğrenme tarihini gösteren belge</w:t>
      </w:r>
    </w:p>
    <w:p>
      <w:pPr>
        <w:keepNext/>
        <w:widowControl/>
      </w:pPr>
      <w:r>
        <w:rPr>
          <w:b w:val="0"/>
          <w:i w:val="0"/>
        </w:rPr>
        <w:t>3. Varsa mirasçılık belgesi</w:t>
      </w:r>
    </w:p>
    <w:p>
      <w:pPr>
        <w:widowControl/>
      </w:pPr>
      <w:r>
        <w:rPr>
          <w:b w:val="0"/>
          <w:i w:val="0"/>
        </w:rPr>
        <w:t>4. Vekille işlemde özel yetkili vekâletname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Gerçek Reddi Dilekçesi</dc:title>
  <dc:subject>Miras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