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MÜVEKKİL ÖN GÖRÜŞME VE İŞ TANIMI FORMU</w:t>
      </w:r>
    </w:p>
    <w:p>
      <w:pPr>
        <w:widowControl/>
        <w:spacing w:after="80"/>
      </w:pPr>
      <w:r>
        <w:rPr>
          <w:b/>
        </w:rPr>
        <w:t xml:space="preserve">Büro / avukat : </w:t>
      </w:r>
      <w:r>
        <w:t>[AVUKAT AD SOYAD, BARO VE SİCİL]</w:t>
      </w:r>
    </w:p>
    <w:p>
      <w:pPr>
        <w:widowControl/>
        <w:spacing w:after="80"/>
      </w:pPr>
      <w:r>
        <w:rPr>
          <w:b/>
        </w:rPr>
        <w:t xml:space="preserve">İş sahibi : </w:t>
      </w:r>
      <w:r>
        <w:t>[AD SOYAD / UNVAN, KİMLİK / VERGİ NO]</w:t>
      </w:r>
    </w:p>
    <w:p>
      <w:pPr>
        <w:widowControl/>
        <w:spacing w:after="80"/>
      </w:pPr>
      <w:r>
        <w:rPr>
          <w:b/>
        </w:rPr>
        <w:t xml:space="preserve">İş / dosya referansı : </w:t>
      </w:r>
      <w:r>
        <w:t>[BÜRO REFERANSI; VARSA MAHKEME VE DOSYA NO]</w:t>
      </w:r>
    </w:p>
    <w:p>
      <w:pPr>
        <w:widowControl/>
        <w:spacing w:after="80"/>
      </w:pPr>
      <w:r>
        <w:rPr>
          <w:b/>
        </w:rPr>
        <w:t xml:space="preserve">Kayıt tarihi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Görüşme : </w:t>
      </w:r>
      <w:r>
        <w:t>[TARİH, SAAT, YER / UZAKTAN YÖNTEM]</w:t>
      </w:r>
    </w:p>
    <w:p>
      <w:pPr>
        <w:widowControl/>
        <w:spacing w:after="80"/>
      </w:pPr>
      <w:r>
        <w:rPr>
          <w:b/>
        </w:rPr>
        <w:t xml:space="preserve">İletişim ve adres : </w:t>
      </w:r>
      <w:r>
        <w:t>[TELEFON, E-POSTA, TEBLİGAT ADRESİ]</w:t>
      </w:r>
    </w:p>
    <w:p>
      <w:pPr>
        <w:widowControl/>
        <w:spacing w:after="80"/>
      </w:pPr>
      <w:r>
        <w:rPr>
          <w:b/>
        </w:rPr>
        <w:t xml:space="preserve">İletişim tercihi : </w:t>
      </w:r>
      <w:r>
        <w:t>[KANAL VE GÖRÜŞMEYE UYGUN ZAMAN]</w:t>
      </w:r>
    </w:p>
    <w:p>
      <w:pPr>
        <w:pStyle w:val="Heading1"/>
        <w:widowControl/>
      </w:pPr>
      <w:r>
        <w:rPr>
          <w:b/>
          <w:i w:val="0"/>
        </w:rPr>
        <w:t>1. İlgili kişiler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Kişi / kurum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Uyuşmazlıktaki sıfatı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Bilinen adres ve bağlantı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[KARŞI TARAF]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[DAVACI / DAVALI / BORÇLU / İŞVEREN / DİĞER]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 VE İLİŞKİ]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İLGİLİ 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[SIFAT]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[BAĞLANTI]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Olay kronolojisi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Olay / işlem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belge veya bilgi kaynağı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[UYUŞMAZLIĞI DOĞURAN OLAY]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/ İŞ SAHİBİ BEYANI]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[SONRAKİ ÖNEMLİ GELİŞME]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[KAYNAK]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 SON 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[KAYNAK]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Devam eden dosyalar ve tebligatlar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 / belge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Tebliğ veya öğrenme kaydı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İncelenecek işlem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[MAKAM, NUMARA / BELGE ADI]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YÖNTEM; TEBLİGAT BELGESİ VAR/YOK]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[CEVAP / İTİRAZ / KANUN YOLU / DİĞER]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4. Talep ve deliller</w:t>
      </w:r>
    </w:p>
    <w:p>
      <w:pPr>
        <w:widowControl/>
        <w:jc w:val="both"/>
      </w:pPr>
      <w:r>
        <w:rPr>
          <w:b w:val="0"/>
          <w:i w:val="0"/>
        </w:rPr>
        <w:t xml:space="preserve">İş sahibinin ulaşmak istediği somut sonuç </w:t>
      </w:r>
      <w:r>
        <w:rPr>
          <w:b/>
          <w:i w:val="0"/>
        </w:rPr>
        <w:t>[İSTENEN SONUÇ]</w:t>
      </w:r>
      <w:r>
        <w:rPr>
          <w:b w:val="0"/>
          <w:i w:val="0"/>
        </w:rPr>
        <w:t xml:space="preserve">tur. Talep veya savunmanın ana dayanakları </w:t>
      </w:r>
      <w:r>
        <w:rPr>
          <w:b/>
          <w:i w:val="0"/>
        </w:rPr>
        <w:t>[OLGULAR]</w:t>
      </w:r>
      <w:r>
        <w:rPr>
          <w:b w:val="0"/>
          <w:i w:val="0"/>
        </w:rPr>
        <w:t xml:space="preserve">dır. Bilinen karşı iddialar </w:t>
      </w:r>
      <w:r>
        <w:rPr>
          <w:b/>
          <w:i w:val="0"/>
        </w:rPr>
        <w:t>[KARŞI TARAFIN İDDİALARI]</w:t>
      </w:r>
      <w:r>
        <w:rPr>
          <w:b w:val="0"/>
          <w:i w:val="0"/>
        </w:rPr>
        <w:t xml:space="preserve">dır. Tanık veya diğer delil kaynakları </w:t>
      </w:r>
      <w:r>
        <w:rPr>
          <w:b/>
          <w:i w:val="0"/>
        </w:rPr>
        <w:t>[KİŞİ, BELGE VE İSPAT KONUSU]</w:t>
      </w:r>
      <w:r>
        <w:rPr>
          <w:b w:val="0"/>
          <w:i w:val="0"/>
        </w:rPr>
        <w:t xml:space="preserve"> olarak belirtilmiştir.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edilen belge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Asıl / örnek ve adet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Eksik veya sonradan sunulacak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[NİTELİK VE 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[BELGE, SUNACAK KİŞİ VE TARİH]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5. Görüşme sonucu ve iş kabulü</w:t>
      </w:r>
    </w:p>
    <w:p>
      <w:pPr>
        <w:widowControl/>
        <w:jc w:val="both"/>
      </w:pPr>
      <w:r>
        <w:rPr>
          <w:b w:val="0"/>
          <w:i w:val="0"/>
        </w:rPr>
        <w:t xml:space="preserve">İstenen hizmetin kapsamı </w:t>
      </w:r>
      <w:r>
        <w:rPr>
          <w:b/>
          <w:i w:val="0"/>
        </w:rPr>
        <w:t>[DANIŞMANLIK / BELGE HAZIRLAMA / DAVA-TAKİP / DİĞER]</w:t>
      </w:r>
      <w:r>
        <w:rPr>
          <w:b w:val="0"/>
          <w:i w:val="0"/>
        </w:rPr>
        <w:t xml:space="preserve"> olarak tanımlanmıştır. İşin kabul durumu </w:t>
      </w:r>
      <w:r>
        <w:rPr>
          <w:b/>
          <w:i w:val="0"/>
        </w:rPr>
        <w:t>[KABUL EDİLDİ; KAPSAM VE BAŞLANGIÇ / BELGE İNCELEMESİ SONRASI KARAR VERİLECEK / KABUL EDİLMEDİ]</w:t>
      </w:r>
      <w:r>
        <w:rPr>
          <w:b w:val="0"/>
          <w:i w:val="0"/>
        </w:rPr>
        <w:t xml:space="preserve">dir. Ücret ve vekâletname yönünden yapılacak işlem </w:t>
      </w:r>
      <w:r>
        <w:rPr>
          <w:b/>
          <w:i w:val="0"/>
        </w:rPr>
        <w:t>[SOMUT DURUM]</w:t>
      </w:r>
      <w:r>
        <w:rPr>
          <w:b w:val="0"/>
          <w:i w:val="0"/>
        </w:rPr>
        <w:t xml:space="preserve">dur. İlk yapılacak iş, sorumlusu ve zamanı </w:t>
      </w:r>
      <w:r>
        <w:rPr>
          <w:b/>
          <w:i w:val="0"/>
        </w:rPr>
        <w:t>[İŞ PLANI]</w:t>
      </w:r>
      <w:r>
        <w:rPr>
          <w:b w:val="0"/>
          <w:i w:val="0"/>
        </w:rPr>
        <w:t xml:space="preserve"> olarak belirlenmiştir.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Bilgiyi veren iş sahibi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  <w:t>Görüşmeyi yapan avukat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Teslim edilen belgeler için ayrı teslim tutanağı (varsa)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Müvekkil Ön Görüşme Formu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