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TİCARİ ALACAĞIN ÖDENMESİ İHTARNAMESİ</w:t>
      </w:r>
    </w:p>
    <w:p>
      <w:pPr>
        <w:widowControl/>
        <w:spacing w:after="60"/>
      </w:pPr>
      <w:r>
        <w:rPr>
          <w:b/>
        </w:rPr>
        <w:t xml:space="preserve">İhtar eden : </w:t>
      </w:r>
      <w:r>
        <w:t>[UNVAN, VERGİ/MERSİS NO, ADRES, KEP]</w:t>
      </w:r>
    </w:p>
    <w:p>
      <w:pPr>
        <w:widowControl/>
        <w:spacing w:after="60"/>
      </w:pPr>
      <w:r>
        <w:rPr>
          <w:b/>
        </w:rPr>
        <w:t xml:space="preserve">Muhatap : </w:t>
      </w:r>
      <w:r>
        <w:t>[UNVAN, VERGİ/MERSİS NO, ADRES, KEP]</w:t>
      </w:r>
    </w:p>
    <w:p>
      <w:pPr>
        <w:widowControl/>
        <w:spacing w:after="60"/>
      </w:pPr>
      <w:r>
        <w:rPr>
          <w:b/>
        </w:rPr>
        <w:t xml:space="preserve">Konu : </w:t>
      </w:r>
      <w:r>
        <w:t>[SÖZLEŞME/SİPARİŞ] kapsamında muaccel alacağın ödenmesi</w:t>
      </w:r>
    </w:p>
    <w:p>
      <w:pPr>
        <w:widowControl/>
        <w:spacing w:after="60"/>
      </w:pPr>
      <w:r>
        <w:rPr>
          <w:b/>
        </w:rPr>
        <w:t xml:space="preserve">Tarih : </w:t>
      </w:r>
      <w:r>
        <w:t>[TARİH]</w:t>
      </w:r>
    </w:p>
    <w:p>
      <w:pPr>
        <w:widowControl/>
        <w:jc w:val="both"/>
      </w:pPr>
      <w:r>
        <w:rPr>
          <w:b w:val="0"/>
          <w:i w:val="0"/>
        </w:rPr>
        <w:t xml:space="preserve">1. Taraflar arasında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kurulan </w:t>
      </w:r>
      <w:r>
        <w:rPr>
          <w:b/>
          <w:i w:val="0"/>
        </w:rPr>
        <w:t>[SÖZLEŞME/SİPARİŞ]</w:t>
      </w:r>
      <w:r>
        <w:rPr>
          <w:b w:val="0"/>
          <w:i w:val="0"/>
        </w:rPr>
        <w:t xml:space="preserve"> uyarınca </w:t>
      </w:r>
      <w:r>
        <w:rPr>
          <w:b/>
          <w:i w:val="0"/>
        </w:rPr>
        <w:t>[MAL/HİZMET]</w:t>
      </w:r>
      <w:r>
        <w:rPr>
          <w:b w:val="0"/>
          <w:i w:val="0"/>
        </w:rPr>
        <w:t xml:space="preserve"> tarafınıza </w:t>
      </w:r>
      <w:r>
        <w:rPr>
          <w:b/>
          <w:i w:val="0"/>
        </w:rPr>
        <w:t>[TESLİM/İFA TARİHİ]</w:t>
      </w:r>
      <w:r>
        <w:rPr>
          <w:b w:val="0"/>
          <w:i w:val="0"/>
        </w:rPr>
        <w:t xml:space="preserve"> tarihinde sunulmuştur. İfayı gösteren </w:t>
      </w:r>
      <w:r>
        <w:rPr>
          <w:b/>
          <w:i w:val="0"/>
        </w:rPr>
        <w:t>[İRSALİYE, TESLİM, KABUL VEYA HİZMET KAYDI]</w:t>
      </w:r>
      <w:r>
        <w:rPr>
          <w:b w:val="0"/>
          <w:i w:val="0"/>
        </w:rPr>
        <w:t xml:space="preserve"> ektedir.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71"/>
        <w:gridCol w:w="1871"/>
        <w:gridCol w:w="1871"/>
        <w:gridCol w:w="1871"/>
        <w:gridCol w:w="1871"/>
      </w:tblGrid>
      <w:tr>
        <w:trPr>
          <w:cantSplit/>
          <w:tblHeader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Belge / tarih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Vade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Brüt alacak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Ödeme / mahsup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Asıl bakiye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[FATURA NO/TARİH]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[VADE]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[FATURA NO/TARİH]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[VADE]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[HESAP KESİM TARİHİ]</w:t>
      </w:r>
      <w:r>
        <w:rPr>
          <w:b w:val="0"/>
          <w:i w:val="0"/>
        </w:rPr>
        <w:t xml:space="preserve"> itibarıyla muaccel asıl alacak </w:t>
      </w:r>
      <w:r>
        <w:rPr>
          <w:b/>
          <w:i w:val="0"/>
        </w:rPr>
        <w:t>[TUTAR VE PARA BİRİMİ]</w:t>
      </w:r>
      <w:r>
        <w:rPr>
          <w:b w:val="0"/>
          <w:i w:val="0"/>
        </w:rPr>
        <w:t xml:space="preserve"> tutarındadır. Tablodaki ödeme, iade, iskonto ve mahsuplar hesaba alınmıştır. </w:t>
      </w:r>
      <w:r>
        <w:rPr>
          <w:b/>
          <w:i w:val="0"/>
        </w:rPr>
        <w:t>[VARSA İTİRAZINIZIN TARİHİ/KONUSU]</w:t>
      </w:r>
      <w:r>
        <w:rPr>
          <w:b w:val="0"/>
          <w:i w:val="0"/>
        </w:rPr>
        <w:t xml:space="preserve"> yönündeki bildiriminiz </w:t>
      </w:r>
      <w:r>
        <w:rPr>
          <w:b/>
          <w:i w:val="0"/>
        </w:rPr>
        <w:t>[BELGELİ YANIT]</w:t>
      </w:r>
      <w:r>
        <w:rPr>
          <w:b w:val="0"/>
          <w:i w:val="0"/>
        </w:rPr>
        <w:t xml:space="preserve"> nedeniyle bakiyeyi ortadan kaldırmamaktadır.</w:t>
      </w:r>
    </w:p>
    <w:p>
      <w:pPr>
        <w:widowControl/>
        <w:jc w:val="both"/>
      </w:pPr>
      <w:r>
        <w:rPr>
          <w:b w:val="0"/>
          <w:i w:val="0"/>
        </w:rPr>
        <w:t xml:space="preserve">3. Faiz talebimiz </w:t>
      </w:r>
      <w:r>
        <w:rPr>
          <w:b/>
          <w:i w:val="0"/>
        </w:rPr>
        <w:t>[SÖZLEŞMENİN MADDESİ / 3095 SAYILI KANUN / KOŞULLARI VARSA TTK 1530]</w:t>
      </w:r>
      <w:r>
        <w:rPr>
          <w:b w:val="0"/>
          <w:i w:val="0"/>
        </w:rPr>
        <w:t xml:space="preserve"> dayanağına ilişkindir. Talep edilen faiz türü </w:t>
      </w:r>
      <w:r>
        <w:rPr>
          <w:b/>
          <w:i w:val="0"/>
        </w:rPr>
        <w:t>[TÜR]</w:t>
      </w:r>
      <w:r>
        <w:rPr>
          <w:b w:val="0"/>
          <w:i w:val="0"/>
        </w:rPr>
        <w:t xml:space="preserve">, başlangıcı </w:t>
      </w:r>
      <w:r>
        <w:rPr>
          <w:b/>
          <w:i w:val="0"/>
        </w:rPr>
        <w:t>[TARİH VE TEMERRÜT NEDENİ]</w:t>
      </w:r>
      <w:r>
        <w:rPr>
          <w:b w:val="0"/>
          <w:i w:val="0"/>
        </w:rPr>
        <w:t xml:space="preserve"> olup işbu ihtar tarihine kadar hesaplanan faiz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olarak ayrı hesap cetvelinde gösterilmiştir. Önceki temerrüt şartları oluşmamışsa ihtarın ve verilen sürenin hukuki etkisine göre faiz başlangıcı belirlenecektir.</w:t>
      </w:r>
    </w:p>
    <w:p>
      <w:pPr>
        <w:widowControl/>
        <w:jc w:val="both"/>
      </w:pPr>
      <w:r>
        <w:rPr>
          <w:b w:val="0"/>
          <w:i w:val="0"/>
        </w:rPr>
        <w:t xml:space="preserve">4. Asıl bakiye ve doğmuş ferilerinin, işbu ihtarın tebliğinden itibaren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 gün içinde </w:t>
      </w:r>
      <w:r>
        <w:rPr>
          <w:b/>
          <w:i w:val="0"/>
        </w:rPr>
        <w:t>[ALACAKLI ADINA AÇILMIŞ IBAN]</w:t>
      </w:r>
      <w:r>
        <w:rPr>
          <w:b w:val="0"/>
          <w:i w:val="0"/>
        </w:rPr>
        <w:t xml:space="preserve"> hesabına, açıklamaya fatura ve dosya bilgisi yazılarak ödenmesini ihtar ederiz. Ödeme yapılmış veya belirli bir kalem yönünden itirazınız varsa tarihli banka belgesi ve dayanağıyla tarafımıza iletiniz.</w:t>
      </w:r>
    </w:p>
    <w:p>
      <w:pPr>
        <w:widowControl/>
        <w:jc w:val="both"/>
      </w:pPr>
      <w:r>
        <w:rPr>
          <w:b w:val="0"/>
          <w:i w:val="0"/>
        </w:rPr>
        <w:t>5. Süresinde ödeme yapılmaması hâlinde kanuni takip ve dava yollarına, uyuşmazlığın niteliğine göre dava şartı arabuluculuğa başvurulacak; kanunen talep edilebilen faiz, gider ve vekâlet ücreti istenecektir. Bu ihtar borcun yenilenmesi, mevcut teminatların bırakılması veya bakiye haklardan feragat anlamına gelmez.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İhtar eden / yetkili temsilcisi — </w:t>
      </w:r>
      <w:r>
        <w:rPr>
          <w:b/>
          <w:i w:val="0"/>
        </w:rPr>
        <w:t>[AD, SIFAT,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Sözleşme/sipariş</w:t>
      </w:r>
    </w:p>
    <w:p>
      <w:pPr>
        <w:widowControl/>
      </w:pPr>
      <w:r>
        <w:rPr>
          <w:b w:val="0"/>
          <w:i w:val="0"/>
        </w:rPr>
        <w:t>2. Fatura listesi</w:t>
      </w:r>
    </w:p>
    <w:p>
      <w:pPr>
        <w:widowControl/>
      </w:pPr>
      <w:r>
        <w:rPr>
          <w:b w:val="0"/>
          <w:i w:val="0"/>
        </w:rPr>
        <w:t>3. İrsaliye ve teslim/kabul belgeleri</w:t>
      </w:r>
    </w:p>
    <w:p>
      <w:pPr>
        <w:widowControl/>
      </w:pPr>
      <w:r>
        <w:rPr>
          <w:b w:val="0"/>
          <w:i w:val="0"/>
        </w:rPr>
        <w:t>4. Ödeme ve mahsup dökümü</w:t>
      </w:r>
    </w:p>
    <w:p>
      <w:pPr>
        <w:widowControl/>
      </w:pPr>
      <w:r>
        <w:rPr>
          <w:b w:val="0"/>
          <w:i w:val="0"/>
        </w:rPr>
        <w:t>5. Kalemli faiz hesabı</w:t>
      </w:r>
    </w:p>
    <w:p>
      <w:pPr>
        <w:widowControl/>
      </w:pPr>
      <w:r>
        <w:rPr>
          <w:b w:val="0"/>
          <w:i w:val="0"/>
        </w:rPr>
        <w:t>6. Yetki belgesi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Ticari Alacak İhtarnamesi</dc:title>
  <dc:subject>Ticaret ve Şirketler Hukuku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